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17A16E1C" w:rsidP="243F8889" w:rsidRDefault="17A16E1C" w14:paraId="615064F8" w14:textId="4994FB1F">
      <w:pPr>
        <w:pStyle w:val="Normal"/>
      </w:pPr>
      <w:r w:rsidR="17A16E1C">
        <w:drawing>
          <wp:inline wp14:editId="60AC7243" wp14:anchorId="67E5D481">
            <wp:extent cx="2105025" cy="1143000"/>
            <wp:effectExtent l="0" t="0" r="0" b="0"/>
            <wp:docPr id="311467782" name="" title=""/>
            <wp:cNvGraphicFramePr>
              <a:graphicFrameLocks noChangeAspect="1"/>
            </wp:cNvGraphicFramePr>
            <a:graphic>
              <a:graphicData uri="http://schemas.openxmlformats.org/drawingml/2006/picture">
                <pic:pic>
                  <pic:nvPicPr>
                    <pic:cNvPr id="0" name=""/>
                    <pic:cNvPicPr/>
                  </pic:nvPicPr>
                  <pic:blipFill>
                    <a:blip r:embed="R07a4830d4955448e">
                      <a:extLst>
                        <a:ext xmlns:a="http://schemas.openxmlformats.org/drawingml/2006/main" uri="{28A0092B-C50C-407E-A947-70E740481C1C}">
                          <a14:useLocalDpi val="0"/>
                        </a:ext>
                      </a:extLst>
                    </a:blip>
                    <a:stretch>
                      <a:fillRect/>
                    </a:stretch>
                  </pic:blipFill>
                  <pic:spPr>
                    <a:xfrm>
                      <a:off x="0" y="0"/>
                      <a:ext cx="2105025" cy="1143000"/>
                    </a:xfrm>
                    <a:prstGeom prst="rect">
                      <a:avLst/>
                    </a:prstGeom>
                  </pic:spPr>
                </pic:pic>
              </a:graphicData>
            </a:graphic>
          </wp:inline>
        </w:drawing>
      </w:r>
    </w:p>
    <w:p w:rsidR="36FB712E" w:rsidP="243F8889" w:rsidRDefault="36FB712E" w14:paraId="48D86D84" w14:textId="2792B065">
      <w:pPr>
        <w:pStyle w:val="Heading2"/>
        <w:suppressLineNumbers w:val="0"/>
        <w:spacing w:before="360" w:beforeAutospacing="off" w:after="120" w:afterAutospacing="off" w:line="276" w:lineRule="auto"/>
        <w:ind w:left="0" w:right="0"/>
        <w:jc w:val="left"/>
        <w:rPr>
          <w:rFonts w:ascii="Segoe UI Semilight" w:hAnsi="Segoe UI Semilight" w:eastAsia="Segoe UI Semilight" w:cs="Segoe UI Semilight"/>
          <w:b w:val="1"/>
          <w:bCs w:val="1"/>
          <w:color w:val="auto"/>
          <w:sz w:val="44"/>
          <w:szCs w:val="44"/>
          <w:lang w:val="en-US"/>
        </w:rPr>
      </w:pPr>
      <w:r w:rsidRPr="243F8889" w:rsidR="264B25CB">
        <w:rPr>
          <w:rFonts w:ascii="Segoe UI Semilight" w:hAnsi="Segoe UI Semilight" w:eastAsia="Segoe UI Semilight" w:cs="Segoe UI Semilight"/>
          <w:b w:val="1"/>
          <w:bCs w:val="1"/>
          <w:color w:val="auto"/>
          <w:sz w:val="44"/>
          <w:szCs w:val="44"/>
          <w:lang w:val="en-US"/>
        </w:rPr>
        <w:t>R</w:t>
      </w:r>
      <w:r w:rsidRPr="243F8889" w:rsidR="7F36B9CC">
        <w:rPr>
          <w:rFonts w:ascii="Segoe UI Semilight" w:hAnsi="Segoe UI Semilight" w:eastAsia="Segoe UI Semilight" w:cs="Segoe UI Semilight"/>
          <w:b w:val="1"/>
          <w:bCs w:val="1"/>
          <w:color w:val="auto"/>
          <w:sz w:val="44"/>
          <w:szCs w:val="44"/>
          <w:lang w:val="en-US"/>
        </w:rPr>
        <w:t xml:space="preserve">umor </w:t>
      </w:r>
      <w:r w:rsidRPr="243F8889" w:rsidR="40AA0C59">
        <w:rPr>
          <w:rFonts w:ascii="Segoe UI Semilight" w:hAnsi="Segoe UI Semilight" w:eastAsia="Segoe UI Semilight" w:cs="Segoe UI Semilight"/>
          <w:b w:val="1"/>
          <w:bCs w:val="1"/>
          <w:color w:val="auto"/>
          <w:sz w:val="44"/>
          <w:szCs w:val="44"/>
          <w:lang w:val="en-US"/>
        </w:rPr>
        <w:t>T</w:t>
      </w:r>
      <w:r w:rsidRPr="243F8889" w:rsidR="0BB65513">
        <w:rPr>
          <w:rFonts w:ascii="Segoe UI Semilight" w:hAnsi="Segoe UI Semilight" w:eastAsia="Segoe UI Semilight" w:cs="Segoe UI Semilight"/>
          <w:b w:val="1"/>
          <w:bCs w:val="1"/>
          <w:color w:val="auto"/>
          <w:sz w:val="44"/>
          <w:szCs w:val="44"/>
          <w:lang w:val="en-US"/>
        </w:rPr>
        <w:t>racking</w:t>
      </w:r>
      <w:r w:rsidRPr="243F8889" w:rsidR="40AA0C59">
        <w:rPr>
          <w:rFonts w:ascii="Segoe UI Semilight" w:hAnsi="Segoe UI Semilight" w:eastAsia="Segoe UI Semilight" w:cs="Segoe UI Semilight"/>
          <w:b w:val="1"/>
          <w:bCs w:val="1"/>
          <w:color w:val="auto"/>
          <w:sz w:val="44"/>
          <w:szCs w:val="44"/>
          <w:lang w:val="en-US"/>
        </w:rPr>
        <w:t xml:space="preserve"> Qualitative Analysis </w:t>
      </w:r>
      <w:r w:rsidRPr="243F8889" w:rsidR="074492F8">
        <w:rPr>
          <w:rFonts w:ascii="Segoe UI Semilight" w:hAnsi="Segoe UI Semilight" w:eastAsia="Segoe UI Semilight" w:cs="Segoe UI Semilight"/>
          <w:b w:val="1"/>
          <w:bCs w:val="1"/>
          <w:color w:val="auto"/>
          <w:sz w:val="44"/>
          <w:szCs w:val="44"/>
          <w:lang w:val="en-US"/>
        </w:rPr>
        <w:t>Tutorials</w:t>
      </w:r>
    </w:p>
    <w:p w:rsidR="21F06E15" w:rsidP="243F8889" w:rsidRDefault="21F06E15" w14:paraId="23D3E477" w14:textId="7806E5CA">
      <w:pPr>
        <w:pStyle w:val="Normal"/>
        <w:keepNext w:val="1"/>
        <w:keepLines w:val="1"/>
        <w:bidi w:val="0"/>
        <w:rPr>
          <w:noProof w:val="0"/>
          <w:lang w:val="en-US"/>
        </w:rPr>
      </w:pPr>
      <w:r w:rsidRPr="243F8889" w:rsidR="21F06E15">
        <w:rPr>
          <w:noProof w:val="0"/>
          <w:lang w:val="en-US"/>
        </w:rPr>
        <w:t xml:space="preserve">Once you are prepared to analyze the rumor data that you have collected, it is important that you select a method that suits your needs and addresses the scope of what questions you would like to answer. There is no right answer. The </w:t>
      </w:r>
      <w:r w:rsidRPr="243F8889" w:rsidR="0A1B875D">
        <w:rPr>
          <w:noProof w:val="0"/>
          <w:lang w:val="en-US"/>
        </w:rPr>
        <w:t xml:space="preserve">example </w:t>
      </w:r>
      <w:r w:rsidRPr="243F8889" w:rsidR="21F06E15">
        <w:rPr>
          <w:noProof w:val="0"/>
          <w:lang w:val="en-US"/>
        </w:rPr>
        <w:t>methods and linked guidance</w:t>
      </w:r>
      <w:r w:rsidRPr="243F8889" w:rsidR="6F7FAC17">
        <w:rPr>
          <w:noProof w:val="0"/>
          <w:lang w:val="en-US"/>
        </w:rPr>
        <w:t xml:space="preserve"> below</w:t>
      </w:r>
      <w:r w:rsidRPr="243F8889" w:rsidR="21F06E15">
        <w:rPr>
          <w:noProof w:val="0"/>
          <w:lang w:val="en-US"/>
        </w:rPr>
        <w:t xml:space="preserve"> can help you select an analysis method that is </w:t>
      </w:r>
      <w:r w:rsidRPr="243F8889" w:rsidR="21F06E15">
        <w:rPr>
          <w:noProof w:val="0"/>
          <w:lang w:val="en-US"/>
        </w:rPr>
        <w:t>appropriate for</w:t>
      </w:r>
      <w:r w:rsidRPr="243F8889" w:rsidR="21F06E15">
        <w:rPr>
          <w:noProof w:val="0"/>
          <w:lang w:val="en-US"/>
        </w:rPr>
        <w:t xml:space="preserve"> your needs</w:t>
      </w:r>
      <w:r w:rsidRPr="243F8889" w:rsidR="21F06E15">
        <w:rPr>
          <w:noProof w:val="0"/>
          <w:lang w:val="en-US"/>
        </w:rPr>
        <w:t xml:space="preserve">.  </w:t>
      </w:r>
    </w:p>
    <w:p w:rsidR="01FE6509" w:rsidP="01FE6509" w:rsidRDefault="01FE6509" w14:paraId="15B59054" w14:textId="0190AEDB">
      <w:pPr>
        <w:pStyle w:val="Normal"/>
        <w:keepNext w:val="1"/>
        <w:keepLines w:val="1"/>
        <w:bidi w:val="0"/>
        <w:rPr>
          <w:noProof w:val="0"/>
          <w:lang w:val="en-US"/>
        </w:rPr>
      </w:pPr>
    </w:p>
    <w:p w:rsidR="21F06E15" w:rsidP="3EB6762E" w:rsidRDefault="21F06E15" w14:paraId="5C9B4110" w14:textId="6B3F8F8A">
      <w:pPr>
        <w:pStyle w:val="Normal"/>
        <w:keepNext w:val="1"/>
        <w:keepLines w:val="1"/>
        <w:bidi w:val="0"/>
      </w:pPr>
      <w:r w:rsidRPr="243F8889" w:rsidR="21F06E15">
        <w:rPr>
          <w:noProof w:val="0"/>
          <w:lang w:val="en-US"/>
        </w:rPr>
        <w:t>It is important to keep in mind that once you have verified rumor data to your maximum capabilities, that often rumor sentiments, if unverified, can remain both true and false. What is important to understand is how this information and narratives are impacting the community, well-being, and subsequently the program’s impact upon a population. Understanding this can help us remain accountable to the populations that we are working with and ensure better program implementation.</w:t>
      </w:r>
    </w:p>
    <w:p w:rsidR="4C14F75B" w:rsidP="3EB6762E" w:rsidRDefault="4C14F75B" w14:paraId="14F6B476" w14:textId="5DD3908C">
      <w:pPr>
        <w:spacing w:after="160" w:line="279" w:lineRule="auto"/>
        <w:rPr>
          <w:rFonts w:ascii="Segoe UI" w:hAnsi="Segoe UI" w:eastAsia="Segoe UI" w:cs="Segoe UI"/>
          <w:b w:val="0"/>
          <w:bCs w:val="0"/>
          <w:i w:val="0"/>
          <w:iCs w:val="0"/>
          <w:caps w:val="0"/>
          <w:smallCaps w:val="0"/>
          <w:noProof w:val="0"/>
          <w:color w:val="000000" w:themeColor="text1" w:themeTint="FF" w:themeShade="FF"/>
          <w:sz w:val="20"/>
          <w:szCs w:val="20"/>
          <w:lang w:val="en-US"/>
        </w:rPr>
      </w:pPr>
    </w:p>
    <w:tbl>
      <w:tblPr>
        <w:tblStyle w:val="TableGrid"/>
        <w:tblW w:w="9345" w:type="dxa"/>
        <w:tblBorders>
          <w:top w:val="single" w:sz="6"/>
          <w:left w:val="single" w:sz="6"/>
          <w:bottom w:val="single" w:sz="6"/>
          <w:right w:val="single" w:sz="6"/>
        </w:tblBorders>
        <w:tblLayout w:type="fixed"/>
        <w:tblLook w:val="06A0" w:firstRow="1" w:lastRow="0" w:firstColumn="1" w:lastColumn="0" w:noHBand="1" w:noVBand="1"/>
      </w:tblPr>
      <w:tblGrid>
        <w:gridCol w:w="1230"/>
        <w:gridCol w:w="6165"/>
        <w:gridCol w:w="1950"/>
      </w:tblGrid>
      <w:tr w:rsidR="3EB6762E" w:rsidTr="243F8889" w14:paraId="22A989D8">
        <w:trPr>
          <w:trHeight w:val="300"/>
        </w:trPr>
        <w:tc>
          <w:tcPr>
            <w:tcW w:w="1230" w:type="dxa"/>
            <w:shd w:val="clear" w:color="auto" w:fill="747474"/>
            <w:tcMar>
              <w:left w:w="105" w:type="dxa"/>
              <w:right w:w="105" w:type="dxa"/>
            </w:tcMar>
            <w:vAlign w:val="top"/>
          </w:tcPr>
          <w:p w:rsidR="3EB6762E" w:rsidP="3EB6762E" w:rsidRDefault="3EB6762E" w14:paraId="425AF667" w14:textId="7307FB50">
            <w:pPr>
              <w:spacing w:line="279" w:lineRule="auto"/>
              <w:rPr>
                <w:rFonts w:ascii="Segoe UI" w:hAnsi="Segoe UI" w:eastAsia="Segoe UI" w:cs="Segoe UI"/>
                <w:b w:val="0"/>
                <w:bCs w:val="0"/>
                <w:i w:val="0"/>
                <w:iCs w:val="0"/>
                <w:sz w:val="20"/>
                <w:szCs w:val="20"/>
                <w:lang w:val="en-US"/>
              </w:rPr>
            </w:pPr>
            <w:r w:rsidRPr="3EB6762E" w:rsidR="3EB6762E">
              <w:rPr>
                <w:rFonts w:ascii="Segoe UI" w:hAnsi="Segoe UI" w:eastAsia="Segoe UI" w:cs="Segoe UI"/>
                <w:b w:val="1"/>
                <w:bCs w:val="1"/>
                <w:i w:val="0"/>
                <w:iCs w:val="0"/>
                <w:color w:val="FFFFFF" w:themeColor="background1" w:themeTint="FF" w:themeShade="FF"/>
                <w:sz w:val="20"/>
                <w:szCs w:val="20"/>
                <w:lang w:val="en-US"/>
              </w:rPr>
              <w:t>Qualitative Analysis Method</w:t>
            </w:r>
          </w:p>
        </w:tc>
        <w:tc>
          <w:tcPr>
            <w:tcW w:w="6165" w:type="dxa"/>
            <w:shd w:val="clear" w:color="auto" w:fill="747474"/>
            <w:tcMar>
              <w:left w:w="105" w:type="dxa"/>
              <w:right w:w="105" w:type="dxa"/>
            </w:tcMar>
            <w:vAlign w:val="top"/>
          </w:tcPr>
          <w:p w:rsidR="3EB6762E" w:rsidP="3EB6762E" w:rsidRDefault="3EB6762E" w14:paraId="6E5CADE7" w14:textId="1D52FFBB">
            <w:pPr>
              <w:spacing w:line="279" w:lineRule="auto"/>
              <w:rPr>
                <w:rFonts w:ascii="Segoe UI" w:hAnsi="Segoe UI" w:eastAsia="Segoe UI" w:cs="Segoe UI"/>
                <w:b w:val="0"/>
                <w:bCs w:val="0"/>
                <w:i w:val="0"/>
                <w:iCs w:val="0"/>
                <w:sz w:val="20"/>
                <w:szCs w:val="20"/>
                <w:lang w:val="en-US"/>
              </w:rPr>
            </w:pPr>
            <w:r w:rsidRPr="3EB6762E" w:rsidR="3EB6762E">
              <w:rPr>
                <w:rFonts w:ascii="Segoe UI" w:hAnsi="Segoe UI" w:eastAsia="Segoe UI" w:cs="Segoe UI"/>
                <w:b w:val="1"/>
                <w:bCs w:val="1"/>
                <w:i w:val="0"/>
                <w:iCs w:val="0"/>
                <w:color w:val="FFFFFF" w:themeColor="background1" w:themeTint="FF" w:themeShade="FF"/>
                <w:sz w:val="20"/>
                <w:szCs w:val="20"/>
                <w:lang w:val="en-US"/>
              </w:rPr>
              <w:t xml:space="preserve">Description </w:t>
            </w:r>
          </w:p>
        </w:tc>
        <w:tc>
          <w:tcPr>
            <w:tcW w:w="1950" w:type="dxa"/>
            <w:shd w:val="clear" w:color="auto" w:fill="747474"/>
            <w:tcMar>
              <w:left w:w="105" w:type="dxa"/>
              <w:right w:w="105" w:type="dxa"/>
            </w:tcMar>
            <w:vAlign w:val="top"/>
          </w:tcPr>
          <w:p w:rsidR="3EB6762E" w:rsidP="3EB6762E" w:rsidRDefault="3EB6762E" w14:paraId="353E81A5" w14:textId="19CD560D">
            <w:pPr>
              <w:spacing w:line="279" w:lineRule="auto"/>
              <w:rPr>
                <w:rFonts w:ascii="Segoe UI" w:hAnsi="Segoe UI" w:eastAsia="Segoe UI" w:cs="Segoe UI"/>
                <w:b w:val="0"/>
                <w:bCs w:val="0"/>
                <w:i w:val="0"/>
                <w:iCs w:val="0"/>
                <w:sz w:val="20"/>
                <w:szCs w:val="20"/>
                <w:lang w:val="en-US"/>
              </w:rPr>
            </w:pPr>
            <w:r w:rsidRPr="3EB6762E" w:rsidR="3EB6762E">
              <w:rPr>
                <w:rFonts w:ascii="Segoe UI" w:hAnsi="Segoe UI" w:eastAsia="Segoe UI" w:cs="Segoe UI"/>
                <w:b w:val="1"/>
                <w:bCs w:val="1"/>
                <w:i w:val="0"/>
                <w:iCs w:val="0"/>
                <w:color w:val="FFFFFF" w:themeColor="background1" w:themeTint="FF" w:themeShade="FF"/>
                <w:sz w:val="20"/>
                <w:szCs w:val="20"/>
                <w:lang w:val="en-US"/>
              </w:rPr>
              <w:t>Guidance/Case Examples</w:t>
            </w:r>
          </w:p>
        </w:tc>
      </w:tr>
      <w:tr w:rsidR="3EB6762E" w:rsidTr="243F8889" w14:paraId="72036588">
        <w:trPr>
          <w:trHeight w:val="300"/>
        </w:trPr>
        <w:tc>
          <w:tcPr>
            <w:tcW w:w="1230" w:type="dxa"/>
            <w:shd w:val="clear" w:color="auto" w:fill="F2F2F2" w:themeFill="background1" w:themeFillShade="F2"/>
            <w:tcMar>
              <w:left w:w="105" w:type="dxa"/>
              <w:right w:w="105" w:type="dxa"/>
            </w:tcMar>
            <w:vAlign w:val="top"/>
          </w:tcPr>
          <w:p w:rsidR="3EB6762E" w:rsidP="3EB6762E" w:rsidRDefault="3EB6762E" w14:paraId="7AE0356F" w14:textId="59CE1DAD">
            <w:pPr>
              <w:spacing w:line="279" w:lineRule="auto"/>
              <w:rPr>
                <w:rFonts w:ascii="Segoe UI" w:hAnsi="Segoe UI" w:eastAsia="Segoe UI" w:cs="Segoe UI"/>
                <w:b w:val="0"/>
                <w:bCs w:val="0"/>
                <w:i w:val="0"/>
                <w:iCs w:val="0"/>
                <w:sz w:val="20"/>
                <w:szCs w:val="20"/>
                <w:lang w:val="en-US"/>
              </w:rPr>
            </w:pPr>
            <w:hyperlink r:id="Rf4ae34a1b97b45a3">
              <w:r w:rsidRPr="3EB6762E" w:rsidR="3EB6762E">
                <w:rPr>
                  <w:rStyle w:val="Hyperlink"/>
                  <w:rFonts w:ascii="Segoe UI" w:hAnsi="Segoe UI" w:eastAsia="Segoe UI" w:cs="Segoe UI"/>
                  <w:b w:val="0"/>
                  <w:bCs w:val="0"/>
                  <w:i w:val="0"/>
                  <w:iCs w:val="0"/>
                  <w:strike w:val="0"/>
                  <w:dstrike w:val="0"/>
                  <w:sz w:val="20"/>
                  <w:szCs w:val="20"/>
                  <w:lang w:val="en-US"/>
                </w:rPr>
                <w:t>DISARM Framework</w:t>
              </w:r>
            </w:hyperlink>
            <w:r w:rsidRPr="3EB6762E" w:rsidR="3EB6762E">
              <w:rPr>
                <w:rFonts w:ascii="Segoe UI" w:hAnsi="Segoe UI" w:eastAsia="Segoe UI" w:cs="Segoe UI"/>
                <w:b w:val="0"/>
                <w:bCs w:val="0"/>
                <w:i w:val="0"/>
                <w:iCs w:val="0"/>
                <w:sz w:val="20"/>
                <w:szCs w:val="20"/>
                <w:lang w:val="en-US"/>
              </w:rPr>
              <w:t xml:space="preserve"> </w:t>
            </w:r>
          </w:p>
        </w:tc>
        <w:tc>
          <w:tcPr>
            <w:tcW w:w="6165" w:type="dxa"/>
            <w:tcMar>
              <w:left w:w="105" w:type="dxa"/>
              <w:right w:w="105" w:type="dxa"/>
            </w:tcMar>
            <w:vAlign w:val="top"/>
          </w:tcPr>
          <w:p w:rsidR="102CECA2" w:rsidP="243F8889" w:rsidRDefault="102CECA2" w14:paraId="221620AC" w14:textId="19B126DB">
            <w:pPr>
              <w:spacing w:line="279" w:lineRule="auto"/>
              <w:rPr>
                <w:rFonts w:ascii="Segoe UI" w:hAnsi="Segoe UI" w:eastAsia="Segoe UI" w:cs="Segoe UI"/>
                <w:b w:val="1"/>
                <w:bCs w:val="1"/>
                <w:i w:val="0"/>
                <w:iCs w:val="0"/>
                <w:color w:val="C00000"/>
                <w:sz w:val="20"/>
                <w:szCs w:val="20"/>
                <w:lang w:val="en-US"/>
              </w:rPr>
            </w:pPr>
            <w:r w:rsidRPr="243F8889" w:rsidR="102CECA2">
              <w:rPr>
                <w:rFonts w:ascii="Segoe UI" w:hAnsi="Segoe UI" w:eastAsia="Segoe UI" w:cs="Segoe UI"/>
                <w:b w:val="1"/>
                <w:bCs w:val="1"/>
                <w:i w:val="0"/>
                <w:iCs w:val="0"/>
                <w:color w:val="C00000"/>
                <w:sz w:val="20"/>
                <w:szCs w:val="20"/>
                <w:lang w:val="en-US"/>
              </w:rPr>
              <w:t>What is this method?</w:t>
            </w:r>
          </w:p>
          <w:p w:rsidR="3EB6762E" w:rsidP="3EB6762E" w:rsidRDefault="3EB6762E" w14:paraId="438B162C" w14:textId="69FD6304">
            <w:pPr>
              <w:spacing w:line="279" w:lineRule="auto"/>
              <w:rPr>
                <w:rFonts w:ascii="Segoe UI" w:hAnsi="Segoe UI" w:eastAsia="Segoe UI" w:cs="Segoe UI"/>
                <w:b w:val="0"/>
                <w:bCs w:val="0"/>
                <w:i w:val="0"/>
                <w:iCs w:val="0"/>
                <w:sz w:val="20"/>
                <w:szCs w:val="20"/>
                <w:lang w:val="en-US"/>
              </w:rPr>
            </w:pPr>
            <w:r w:rsidRPr="3EB6762E" w:rsidR="3EB6762E">
              <w:rPr>
                <w:rFonts w:ascii="Segoe UI" w:hAnsi="Segoe UI" w:eastAsia="Segoe UI" w:cs="Segoe UI"/>
                <w:b w:val="0"/>
                <w:bCs w:val="0"/>
                <w:i w:val="0"/>
                <w:iCs w:val="0"/>
                <w:sz w:val="20"/>
                <w:szCs w:val="20"/>
                <w:lang w:val="en-US"/>
              </w:rPr>
              <w:t xml:space="preserve">The DISARM framework is an open-source framework specifically focusing on </w:t>
            </w:r>
            <w:r w:rsidRPr="3EB6762E" w:rsidR="3EB6762E">
              <w:rPr>
                <w:rFonts w:ascii="Segoe UI" w:hAnsi="Segoe UI" w:eastAsia="Segoe UI" w:cs="Segoe UI"/>
                <w:b w:val="0"/>
                <w:bCs w:val="0"/>
                <w:i w:val="1"/>
                <w:iCs w:val="1"/>
                <w:sz w:val="20"/>
                <w:szCs w:val="20"/>
                <w:lang w:val="en-US"/>
              </w:rPr>
              <w:t>disinformation</w:t>
            </w:r>
            <w:r w:rsidRPr="3EB6762E" w:rsidR="3EB6762E">
              <w:rPr>
                <w:rFonts w:ascii="Segoe UI" w:hAnsi="Segoe UI" w:eastAsia="Segoe UI" w:cs="Segoe UI"/>
                <w:b w:val="0"/>
                <w:bCs w:val="0"/>
                <w:i w:val="0"/>
                <w:iCs w:val="0"/>
                <w:sz w:val="20"/>
                <w:szCs w:val="20"/>
                <w:lang w:val="en-US"/>
              </w:rPr>
              <w:t xml:space="preserve">. This tool is meant to help combat disinformation through various frameworks within the master framework. The </w:t>
            </w:r>
            <w:r w:rsidRPr="3EB6762E" w:rsidR="3EB6762E">
              <w:rPr>
                <w:rFonts w:ascii="Segoe UI" w:hAnsi="Segoe UI" w:eastAsia="Segoe UI" w:cs="Segoe UI"/>
                <w:b w:val="1"/>
                <w:bCs w:val="1"/>
                <w:i w:val="0"/>
                <w:iCs w:val="0"/>
                <w:color w:val="C00000"/>
                <w:sz w:val="20"/>
                <w:szCs w:val="20"/>
                <w:lang w:val="en-US"/>
              </w:rPr>
              <w:t>red</w:t>
            </w:r>
            <w:r w:rsidRPr="3EB6762E" w:rsidR="3EB6762E">
              <w:rPr>
                <w:rFonts w:ascii="Segoe UI" w:hAnsi="Segoe UI" w:eastAsia="Segoe UI" w:cs="Segoe UI"/>
                <w:b w:val="0"/>
                <w:bCs w:val="0"/>
                <w:i w:val="0"/>
                <w:iCs w:val="0"/>
                <w:sz w:val="20"/>
                <w:szCs w:val="20"/>
                <w:lang w:val="en-US"/>
              </w:rPr>
              <w:t xml:space="preserve"> framework is to chart online influence campaigns and their tactics and techniques. The </w:t>
            </w:r>
            <w:r w:rsidRPr="3EB6762E" w:rsidR="3EB6762E">
              <w:rPr>
                <w:rFonts w:ascii="Segoe UI" w:hAnsi="Segoe UI" w:eastAsia="Segoe UI" w:cs="Segoe UI"/>
                <w:b w:val="1"/>
                <w:bCs w:val="1"/>
                <w:i w:val="0"/>
                <w:iCs w:val="0"/>
                <w:color w:val="215E99"/>
                <w:sz w:val="20"/>
                <w:szCs w:val="20"/>
                <w:lang w:val="en-US"/>
              </w:rPr>
              <w:t>blue</w:t>
            </w:r>
            <w:r w:rsidRPr="3EB6762E" w:rsidR="3EB6762E">
              <w:rPr>
                <w:rFonts w:ascii="Segoe UI" w:hAnsi="Segoe UI" w:eastAsia="Segoe UI" w:cs="Segoe UI"/>
                <w:b w:val="1"/>
                <w:bCs w:val="1"/>
                <w:i w:val="0"/>
                <w:iCs w:val="0"/>
                <w:sz w:val="20"/>
                <w:szCs w:val="20"/>
                <w:lang w:val="en-US"/>
              </w:rPr>
              <w:t xml:space="preserve"> </w:t>
            </w:r>
            <w:r w:rsidRPr="3EB6762E" w:rsidR="3EB6762E">
              <w:rPr>
                <w:rFonts w:ascii="Segoe UI" w:hAnsi="Segoe UI" w:eastAsia="Segoe UI" w:cs="Segoe UI"/>
                <w:b w:val="0"/>
                <w:bCs w:val="0"/>
                <w:i w:val="0"/>
                <w:iCs w:val="0"/>
                <w:sz w:val="20"/>
                <w:szCs w:val="20"/>
                <w:lang w:val="en-US"/>
              </w:rPr>
              <w:t>framework is for disinformation countermeasure and mitigation behaviors.</w:t>
            </w:r>
          </w:p>
          <w:p w:rsidR="3EB6762E" w:rsidP="243F8889" w:rsidRDefault="3EB6762E" w14:paraId="6D1ADE69" w14:textId="2DE2D87E">
            <w:pPr>
              <w:spacing w:line="279" w:lineRule="auto"/>
              <w:rPr>
                <w:rFonts w:ascii="Segoe UI" w:hAnsi="Segoe UI" w:eastAsia="Segoe UI" w:cs="Segoe UI"/>
                <w:b w:val="0"/>
                <w:bCs w:val="0"/>
                <w:i w:val="0"/>
                <w:iCs w:val="0"/>
                <w:sz w:val="20"/>
                <w:szCs w:val="20"/>
                <w:lang w:val="en-US"/>
              </w:rPr>
            </w:pPr>
          </w:p>
          <w:p w:rsidR="738180CE" w:rsidP="243F8889" w:rsidRDefault="738180CE" w14:paraId="41188629" w14:textId="0023C6CD">
            <w:pPr>
              <w:spacing w:line="279" w:lineRule="auto"/>
              <w:rPr>
                <w:rFonts w:ascii="Segoe UI" w:hAnsi="Segoe UI" w:eastAsia="Segoe UI" w:cs="Segoe UI"/>
                <w:b w:val="1"/>
                <w:bCs w:val="1"/>
                <w:i w:val="0"/>
                <w:iCs w:val="0"/>
                <w:color w:val="4BACC6" w:themeColor="accent5" w:themeTint="FF" w:themeShade="FF"/>
                <w:sz w:val="20"/>
                <w:szCs w:val="20"/>
                <w:lang w:val="en-US"/>
              </w:rPr>
            </w:pPr>
            <w:r w:rsidRPr="243F8889" w:rsidR="738180CE">
              <w:rPr>
                <w:rFonts w:ascii="Segoe UI" w:hAnsi="Segoe UI" w:eastAsia="Segoe UI" w:cs="Segoe UI"/>
                <w:b w:val="1"/>
                <w:bCs w:val="1"/>
                <w:i w:val="0"/>
                <w:iCs w:val="0"/>
                <w:color w:val="4BACC6" w:themeColor="accent5" w:themeTint="FF" w:themeShade="FF"/>
                <w:sz w:val="20"/>
                <w:szCs w:val="20"/>
                <w:lang w:val="en-US"/>
              </w:rPr>
              <w:t xml:space="preserve">What can it be used for? </w:t>
            </w:r>
          </w:p>
          <w:p w:rsidR="3EB6762E" w:rsidP="3EB6762E" w:rsidRDefault="3EB6762E" w14:paraId="52DCD098" w14:textId="487A2756">
            <w:pPr>
              <w:spacing w:line="279" w:lineRule="auto"/>
              <w:rPr>
                <w:rFonts w:ascii="Segoe UI" w:hAnsi="Segoe UI" w:eastAsia="Segoe UI" w:cs="Segoe UI"/>
                <w:b w:val="0"/>
                <w:bCs w:val="0"/>
                <w:i w:val="0"/>
                <w:iCs w:val="0"/>
                <w:sz w:val="20"/>
                <w:szCs w:val="20"/>
                <w:lang w:val="en-US"/>
              </w:rPr>
            </w:pPr>
            <w:r w:rsidRPr="3EB6762E" w:rsidR="3EB6762E">
              <w:rPr>
                <w:rFonts w:ascii="Segoe UI" w:hAnsi="Segoe UI" w:eastAsia="Segoe UI" w:cs="Segoe UI"/>
                <w:b w:val="0"/>
                <w:bCs w:val="0"/>
                <w:i w:val="0"/>
                <w:iCs w:val="0"/>
                <w:sz w:val="20"/>
                <w:szCs w:val="20"/>
                <w:lang w:val="en-US"/>
              </w:rPr>
              <w:t xml:space="preserve">This is a good analysis tool to use when you are capturing rumors that are categorized as active disinformation that needs to be charted, analyzed, and potentially mitigated.  </w:t>
            </w:r>
          </w:p>
        </w:tc>
        <w:tc>
          <w:tcPr>
            <w:tcW w:w="1950" w:type="dxa"/>
            <w:tcMar>
              <w:left w:w="105" w:type="dxa"/>
              <w:right w:w="105" w:type="dxa"/>
            </w:tcMar>
            <w:vAlign w:val="top"/>
          </w:tcPr>
          <w:p w:rsidR="3EB6762E" w:rsidP="3EB6762E" w:rsidRDefault="3EB6762E" w14:paraId="38DD9AC4" w14:textId="1FFC516E">
            <w:pPr>
              <w:spacing w:line="279" w:lineRule="auto"/>
              <w:rPr>
                <w:rFonts w:ascii="Segoe UI" w:hAnsi="Segoe UI" w:eastAsia="Segoe UI" w:cs="Segoe UI"/>
                <w:b w:val="0"/>
                <w:bCs w:val="0"/>
                <w:i w:val="0"/>
                <w:iCs w:val="0"/>
                <w:sz w:val="20"/>
                <w:szCs w:val="20"/>
                <w:lang w:val="en-US"/>
              </w:rPr>
            </w:pPr>
            <w:hyperlink r:id="Re59ef0d4c2ea4eee">
              <w:r w:rsidRPr="3EB6762E" w:rsidR="3EB6762E">
                <w:rPr>
                  <w:rStyle w:val="Hyperlink"/>
                  <w:rFonts w:ascii="Segoe UI" w:hAnsi="Segoe UI" w:eastAsia="Segoe UI" w:cs="Segoe UI"/>
                  <w:b w:val="0"/>
                  <w:bCs w:val="0"/>
                  <w:i w:val="0"/>
                  <w:iCs w:val="0"/>
                  <w:strike w:val="0"/>
                  <w:dstrike w:val="0"/>
                  <w:sz w:val="20"/>
                  <w:szCs w:val="20"/>
                  <w:lang w:val="en-US"/>
                </w:rPr>
                <w:t>DISARM Framework Explorer</w:t>
              </w:r>
            </w:hyperlink>
          </w:p>
          <w:p w:rsidR="3EB6762E" w:rsidP="3EB6762E" w:rsidRDefault="3EB6762E" w14:paraId="608B3330" w14:textId="4F78EA6B">
            <w:pPr>
              <w:spacing w:line="279" w:lineRule="auto"/>
              <w:rPr>
                <w:rFonts w:ascii="Segoe UI" w:hAnsi="Segoe UI" w:eastAsia="Segoe UI" w:cs="Segoe UI"/>
                <w:b w:val="0"/>
                <w:bCs w:val="0"/>
                <w:i w:val="0"/>
                <w:iCs w:val="0"/>
                <w:sz w:val="20"/>
                <w:szCs w:val="20"/>
                <w:lang w:val="en-US"/>
              </w:rPr>
            </w:pPr>
            <w:hyperlink r:id="R21b0862c05c34009">
              <w:r w:rsidRPr="3EB6762E" w:rsidR="3EB6762E">
                <w:rPr>
                  <w:rStyle w:val="Hyperlink"/>
                  <w:rFonts w:ascii="Segoe UI" w:hAnsi="Segoe UI" w:eastAsia="Segoe UI" w:cs="Segoe UI"/>
                  <w:b w:val="0"/>
                  <w:bCs w:val="0"/>
                  <w:i w:val="0"/>
                  <w:iCs w:val="0"/>
                  <w:strike w:val="0"/>
                  <w:dstrike w:val="0"/>
                  <w:sz w:val="20"/>
                  <w:szCs w:val="20"/>
                  <w:lang w:val="en-US"/>
                </w:rPr>
                <w:t>DISARM Navigator</w:t>
              </w:r>
            </w:hyperlink>
          </w:p>
          <w:p w:rsidR="3EB6762E" w:rsidP="3EB6762E" w:rsidRDefault="3EB6762E" w14:paraId="45CEB4D7" w14:textId="39AF27E2">
            <w:pPr>
              <w:spacing w:line="279" w:lineRule="auto"/>
              <w:rPr>
                <w:rFonts w:ascii="Segoe UI" w:hAnsi="Segoe UI" w:eastAsia="Segoe UI" w:cs="Segoe UI"/>
                <w:b w:val="0"/>
                <w:bCs w:val="0"/>
                <w:i w:val="0"/>
                <w:iCs w:val="0"/>
                <w:sz w:val="20"/>
                <w:szCs w:val="20"/>
                <w:lang w:val="en-US"/>
              </w:rPr>
            </w:pPr>
          </w:p>
          <w:p w:rsidR="3EB6762E" w:rsidP="243F8889" w:rsidRDefault="3EB6762E" w14:paraId="2F17B37D" w14:textId="7B69F6D4">
            <w:pPr>
              <w:spacing w:line="279" w:lineRule="auto"/>
              <w:rPr>
                <w:rFonts w:ascii="Aptos" w:hAnsi="Aptos" w:eastAsia="Aptos" w:cs="Aptos"/>
                <w:b w:val="0"/>
                <w:bCs w:val="0"/>
                <w:i w:val="0"/>
                <w:iCs w:val="0"/>
                <w:sz w:val="24"/>
                <w:szCs w:val="24"/>
                <w:lang w:val="en-US"/>
              </w:rPr>
            </w:pPr>
            <w:hyperlink r:id="Ra618455c543843b0">
              <w:r w:rsidRPr="243F8889" w:rsidR="3EB6762E">
                <w:rPr>
                  <w:rStyle w:val="Hyperlink"/>
                  <w:rFonts w:ascii="Segoe UI" w:hAnsi="Segoe UI" w:eastAsia="Segoe UI" w:cs="Segoe UI"/>
                  <w:b w:val="0"/>
                  <w:bCs w:val="0"/>
                  <w:i w:val="0"/>
                  <w:iCs w:val="0"/>
                  <w:strike w:val="0"/>
                  <w:dstrike w:val="0"/>
                  <w:sz w:val="20"/>
                  <w:szCs w:val="20"/>
                  <w:lang w:val="en-US"/>
                </w:rPr>
                <w:t>DISARM Framework Walk-Through</w:t>
              </w:r>
            </w:hyperlink>
          </w:p>
          <w:p w:rsidR="3EB6762E" w:rsidP="3EB6762E" w:rsidRDefault="3EB6762E" w14:paraId="6DACFC65" w14:textId="3E94CA4F">
            <w:pPr>
              <w:spacing w:line="279" w:lineRule="auto"/>
              <w:rPr>
                <w:rFonts w:ascii="Segoe UI" w:hAnsi="Segoe UI" w:eastAsia="Segoe UI" w:cs="Segoe UI"/>
                <w:b w:val="0"/>
                <w:bCs w:val="0"/>
                <w:i w:val="0"/>
                <w:iCs w:val="0"/>
                <w:sz w:val="20"/>
                <w:szCs w:val="20"/>
                <w:lang w:val="en-US"/>
              </w:rPr>
            </w:pPr>
          </w:p>
        </w:tc>
      </w:tr>
      <w:tr w:rsidR="3EB6762E" w:rsidTr="243F8889" w14:paraId="12FC8785">
        <w:trPr>
          <w:trHeight w:val="300"/>
        </w:trPr>
        <w:tc>
          <w:tcPr>
            <w:tcW w:w="1230" w:type="dxa"/>
            <w:shd w:val="clear" w:color="auto" w:fill="F2F2F2" w:themeFill="background1" w:themeFillShade="F2"/>
            <w:tcMar>
              <w:left w:w="105" w:type="dxa"/>
              <w:right w:w="105" w:type="dxa"/>
            </w:tcMar>
            <w:vAlign w:val="top"/>
          </w:tcPr>
          <w:p w:rsidR="3EB6762E" w:rsidP="3EB6762E" w:rsidRDefault="3EB6762E" w14:paraId="599E671F" w14:textId="7BAEE7C9">
            <w:pPr>
              <w:spacing w:line="279" w:lineRule="auto"/>
              <w:rPr>
                <w:rFonts w:ascii="Segoe UI" w:hAnsi="Segoe UI" w:eastAsia="Segoe UI" w:cs="Segoe UI"/>
                <w:b w:val="0"/>
                <w:bCs w:val="0"/>
                <w:i w:val="0"/>
                <w:iCs w:val="0"/>
                <w:sz w:val="20"/>
                <w:szCs w:val="20"/>
                <w:lang w:val="en-US"/>
              </w:rPr>
            </w:pPr>
            <w:r w:rsidRPr="3EB6762E" w:rsidR="3EB6762E">
              <w:rPr>
                <w:rFonts w:ascii="Segoe UI" w:hAnsi="Segoe UI" w:eastAsia="Segoe UI" w:cs="Segoe UI"/>
                <w:b w:val="0"/>
                <w:bCs w:val="0"/>
                <w:i w:val="0"/>
                <w:iCs w:val="0"/>
                <w:sz w:val="20"/>
                <w:szCs w:val="20"/>
                <w:lang w:val="en-US"/>
              </w:rPr>
              <w:t>Social Listening</w:t>
            </w:r>
          </w:p>
        </w:tc>
        <w:tc>
          <w:tcPr>
            <w:tcW w:w="6165" w:type="dxa"/>
            <w:tcMar>
              <w:left w:w="105" w:type="dxa"/>
              <w:right w:w="105" w:type="dxa"/>
            </w:tcMar>
            <w:vAlign w:val="top"/>
          </w:tcPr>
          <w:p w:rsidR="0AF8ABCD" w:rsidP="243F8889" w:rsidRDefault="0AF8ABCD" w14:paraId="17A13D1D" w14:textId="02F065D3">
            <w:pPr>
              <w:spacing w:line="279" w:lineRule="auto"/>
              <w:rPr>
                <w:rFonts w:ascii="Segoe UI" w:hAnsi="Segoe UI" w:eastAsia="Segoe UI" w:cs="Segoe UI"/>
                <w:b w:val="1"/>
                <w:bCs w:val="1"/>
                <w:i w:val="0"/>
                <w:iCs w:val="0"/>
                <w:color w:val="C00000"/>
                <w:sz w:val="20"/>
                <w:szCs w:val="20"/>
                <w:lang w:val="en-US"/>
              </w:rPr>
            </w:pPr>
            <w:r w:rsidRPr="243F8889" w:rsidR="0AF8ABCD">
              <w:rPr>
                <w:rFonts w:ascii="Segoe UI" w:hAnsi="Segoe UI" w:eastAsia="Segoe UI" w:cs="Segoe UI"/>
                <w:b w:val="1"/>
                <w:bCs w:val="1"/>
                <w:i w:val="0"/>
                <w:iCs w:val="0"/>
                <w:color w:val="C00000"/>
                <w:sz w:val="20"/>
                <w:szCs w:val="20"/>
                <w:lang w:val="en-US"/>
              </w:rPr>
              <w:t>What is this method?</w:t>
            </w:r>
          </w:p>
          <w:p w:rsidR="3EB6762E" w:rsidP="243F8889" w:rsidRDefault="3EB6762E" w14:paraId="3C49F51B" w14:textId="2328E973">
            <w:pPr>
              <w:spacing w:line="279" w:lineRule="auto"/>
              <w:rPr>
                <w:rFonts w:ascii="Segoe UI" w:hAnsi="Segoe UI" w:eastAsia="Segoe UI" w:cs="Segoe UI"/>
                <w:b w:val="0"/>
                <w:bCs w:val="0"/>
                <w:i w:val="0"/>
                <w:iCs w:val="0"/>
                <w:sz w:val="20"/>
                <w:szCs w:val="20"/>
                <w:lang w:val="en-US"/>
              </w:rPr>
            </w:pPr>
            <w:r w:rsidRPr="243F8889" w:rsidR="3EB6762E">
              <w:rPr>
                <w:rFonts w:ascii="Segoe UI" w:hAnsi="Segoe UI" w:eastAsia="Segoe UI" w:cs="Segoe UI"/>
                <w:b w:val="0"/>
                <w:bCs w:val="0"/>
                <w:i w:val="0"/>
                <w:iCs w:val="0"/>
                <w:sz w:val="20"/>
                <w:szCs w:val="20"/>
                <w:lang w:val="en-US"/>
              </w:rPr>
              <w:t xml:space="preserve">This method involves tracking and using real-time social media data to provide insight into public </w:t>
            </w:r>
            <w:r w:rsidRPr="243F8889" w:rsidR="3EB6762E">
              <w:rPr>
                <w:rFonts w:ascii="Segoe UI" w:hAnsi="Segoe UI" w:eastAsia="Segoe UI" w:cs="Segoe UI"/>
                <w:b w:val="0"/>
                <w:bCs w:val="0"/>
                <w:i w:val="0"/>
                <w:iCs w:val="0"/>
                <w:sz w:val="20"/>
                <w:szCs w:val="20"/>
                <w:lang w:val="en-US"/>
              </w:rPr>
              <w:t>perception</w:t>
            </w:r>
            <w:r w:rsidRPr="243F8889" w:rsidR="3EB6762E">
              <w:rPr>
                <w:rFonts w:ascii="Segoe UI" w:hAnsi="Segoe UI" w:eastAsia="Segoe UI" w:cs="Segoe UI"/>
                <w:b w:val="0"/>
                <w:bCs w:val="0"/>
                <w:i w:val="0"/>
                <w:iCs w:val="0"/>
                <w:sz w:val="20"/>
                <w:szCs w:val="20"/>
                <w:lang w:val="en-US"/>
              </w:rPr>
              <w:t xml:space="preserve">, </w:t>
            </w:r>
            <w:r w:rsidRPr="243F8889" w:rsidR="3EB6762E">
              <w:rPr>
                <w:rFonts w:ascii="Segoe UI" w:hAnsi="Segoe UI" w:eastAsia="Segoe UI" w:cs="Segoe UI"/>
                <w:b w:val="0"/>
                <w:bCs w:val="0"/>
                <w:i w:val="0"/>
                <w:iCs w:val="0"/>
                <w:sz w:val="20"/>
                <w:szCs w:val="20"/>
                <w:lang w:val="en-US"/>
              </w:rPr>
              <w:t>trends</w:t>
            </w:r>
            <w:r w:rsidRPr="243F8889" w:rsidR="3EB6762E">
              <w:rPr>
                <w:rFonts w:ascii="Segoe UI" w:hAnsi="Segoe UI" w:eastAsia="Segoe UI" w:cs="Segoe UI"/>
                <w:b w:val="0"/>
                <w:bCs w:val="0"/>
                <w:i w:val="0"/>
                <w:iCs w:val="0"/>
                <w:sz w:val="20"/>
                <w:szCs w:val="20"/>
                <w:lang w:val="en-US"/>
              </w:rPr>
              <w:t xml:space="preserve"> and linkages. It often involves aggregating statistics and/or insights from social media data within a particular community (</w:t>
            </w:r>
            <w:hyperlink r:id="Ref106717119e4776">
              <w:r w:rsidRPr="243F8889" w:rsidR="3EB6762E">
                <w:rPr>
                  <w:rStyle w:val="Hyperlink"/>
                  <w:rFonts w:ascii="Segoe UI" w:hAnsi="Segoe UI" w:eastAsia="Segoe UI" w:cs="Segoe UI"/>
                  <w:b w:val="0"/>
                  <w:bCs w:val="0"/>
                  <w:i w:val="0"/>
                  <w:iCs w:val="0"/>
                  <w:strike w:val="0"/>
                  <w:dstrike w:val="0"/>
                  <w:sz w:val="20"/>
                  <w:szCs w:val="20"/>
                  <w:lang w:val="en-US"/>
                </w:rPr>
                <w:t>Internews</w:t>
              </w:r>
            </w:hyperlink>
            <w:r w:rsidRPr="243F8889" w:rsidR="3EB6762E">
              <w:rPr>
                <w:rFonts w:ascii="Segoe UI" w:hAnsi="Segoe UI" w:eastAsia="Segoe UI" w:cs="Segoe UI"/>
                <w:b w:val="0"/>
                <w:bCs w:val="0"/>
                <w:i w:val="0"/>
                <w:iCs w:val="0"/>
                <w:sz w:val="20"/>
                <w:szCs w:val="20"/>
                <w:lang w:val="en-US"/>
              </w:rPr>
              <w:t xml:space="preserve">) </w:t>
            </w:r>
          </w:p>
          <w:p w:rsidR="3EB6762E" w:rsidP="243F8889" w:rsidRDefault="3EB6762E" w14:paraId="51DF1B38" w14:textId="4F758CA8">
            <w:pPr>
              <w:spacing w:line="279" w:lineRule="auto"/>
              <w:rPr>
                <w:rFonts w:ascii="Segoe UI" w:hAnsi="Segoe UI" w:eastAsia="Segoe UI" w:cs="Segoe UI"/>
                <w:b w:val="0"/>
                <w:bCs w:val="0"/>
                <w:i w:val="0"/>
                <w:iCs w:val="0"/>
                <w:sz w:val="20"/>
                <w:szCs w:val="20"/>
                <w:lang w:val="en-US"/>
              </w:rPr>
            </w:pPr>
          </w:p>
          <w:p w:rsidR="3EB6762E" w:rsidP="243F8889" w:rsidRDefault="3EB6762E" w14:paraId="350FDF7D" w14:textId="77368E09">
            <w:pPr>
              <w:spacing w:line="279" w:lineRule="auto"/>
              <w:rPr>
                <w:rFonts w:ascii="Segoe UI" w:hAnsi="Segoe UI" w:eastAsia="Segoe UI" w:cs="Segoe UI"/>
                <w:b w:val="1"/>
                <w:bCs w:val="1"/>
                <w:i w:val="0"/>
                <w:iCs w:val="0"/>
                <w:color w:val="4BACC6" w:themeColor="accent5" w:themeTint="FF" w:themeShade="FF"/>
                <w:sz w:val="20"/>
                <w:szCs w:val="20"/>
                <w:lang w:val="en-US"/>
              </w:rPr>
            </w:pPr>
            <w:r w:rsidRPr="243F8889" w:rsidR="0236B4C5">
              <w:rPr>
                <w:rFonts w:ascii="Segoe UI" w:hAnsi="Segoe UI" w:eastAsia="Segoe UI" w:cs="Segoe UI"/>
                <w:b w:val="1"/>
                <w:bCs w:val="1"/>
                <w:i w:val="0"/>
                <w:iCs w:val="0"/>
                <w:color w:val="4BACC6" w:themeColor="accent5" w:themeTint="FF" w:themeShade="FF"/>
                <w:sz w:val="20"/>
                <w:szCs w:val="20"/>
                <w:lang w:val="en-US"/>
              </w:rPr>
              <w:t xml:space="preserve">What can it be used for? </w:t>
            </w:r>
          </w:p>
          <w:p w:rsidR="3EB6762E" w:rsidP="243F8889" w:rsidRDefault="3EB6762E" w14:paraId="001F0ACA" w14:textId="7F75ECAE">
            <w:pPr>
              <w:pStyle w:val="Normal"/>
              <w:spacing w:line="279" w:lineRule="auto"/>
              <w:rPr>
                <w:rFonts w:ascii="Segoe UI" w:hAnsi="Segoe UI" w:eastAsia="Segoe UI" w:cs="Segoe UI"/>
                <w:b w:val="0"/>
                <w:bCs w:val="0"/>
                <w:i w:val="0"/>
                <w:iCs w:val="0"/>
                <w:sz w:val="20"/>
                <w:szCs w:val="20"/>
                <w:lang w:val="en-US"/>
              </w:rPr>
            </w:pPr>
            <w:r w:rsidRPr="243F8889" w:rsidR="3E61FBFA">
              <w:rPr>
                <w:rFonts w:ascii="Segoe UI" w:hAnsi="Segoe UI" w:eastAsia="Segoe UI" w:cs="Segoe UI"/>
                <w:b w:val="0"/>
                <w:bCs w:val="0"/>
                <w:i w:val="0"/>
                <w:iCs w:val="0"/>
                <w:sz w:val="20"/>
                <w:szCs w:val="20"/>
                <w:lang w:val="en-US"/>
              </w:rPr>
              <w:t xml:space="preserve">Social listening is good to use when you want to uncover public </w:t>
            </w:r>
            <w:r w:rsidRPr="243F8889" w:rsidR="3E61FBFA">
              <w:rPr>
                <w:rFonts w:ascii="Segoe UI" w:hAnsi="Segoe UI" w:eastAsia="Segoe UI" w:cs="Segoe UI"/>
                <w:b w:val="0"/>
                <w:bCs w:val="0"/>
                <w:i w:val="0"/>
                <w:iCs w:val="0"/>
                <w:sz w:val="20"/>
                <w:szCs w:val="20"/>
                <w:lang w:val="en-US"/>
              </w:rPr>
              <w:t>perception</w:t>
            </w:r>
            <w:r w:rsidRPr="243F8889" w:rsidR="3E61FBFA">
              <w:rPr>
                <w:rFonts w:ascii="Segoe UI" w:hAnsi="Segoe UI" w:eastAsia="Segoe UI" w:cs="Segoe UI"/>
                <w:b w:val="0"/>
                <w:bCs w:val="0"/>
                <w:i w:val="0"/>
                <w:iCs w:val="0"/>
                <w:sz w:val="20"/>
                <w:szCs w:val="20"/>
                <w:lang w:val="en-US"/>
              </w:rPr>
              <w:t xml:space="preserve"> about a specific topic or when you want to look at overall trends and sentiments via social media or other forms of media. </w:t>
            </w:r>
          </w:p>
        </w:tc>
        <w:tc>
          <w:tcPr>
            <w:tcW w:w="1950" w:type="dxa"/>
            <w:tcMar>
              <w:left w:w="105" w:type="dxa"/>
              <w:right w:w="105" w:type="dxa"/>
            </w:tcMar>
            <w:vAlign w:val="top"/>
          </w:tcPr>
          <w:p w:rsidR="3EB6762E" w:rsidP="3EB6762E" w:rsidRDefault="3EB6762E" w14:paraId="7928ECB7" w14:textId="22BBB8FB">
            <w:pPr>
              <w:spacing w:line="279" w:lineRule="auto"/>
              <w:rPr>
                <w:rFonts w:ascii="Segoe UI" w:hAnsi="Segoe UI" w:eastAsia="Segoe UI" w:cs="Segoe UI"/>
                <w:b w:val="0"/>
                <w:bCs w:val="0"/>
                <w:i w:val="0"/>
                <w:iCs w:val="0"/>
                <w:sz w:val="20"/>
                <w:szCs w:val="20"/>
                <w:lang w:val="en-US"/>
              </w:rPr>
            </w:pPr>
            <w:r w:rsidRPr="3EB6762E" w:rsidR="3EB6762E">
              <w:rPr>
                <w:rFonts w:ascii="Segoe UI" w:hAnsi="Segoe UI" w:eastAsia="Segoe UI" w:cs="Segoe UI"/>
                <w:b w:val="0"/>
                <w:bCs w:val="0"/>
                <w:i w:val="0"/>
                <w:iCs w:val="0"/>
                <w:sz w:val="20"/>
                <w:szCs w:val="20"/>
                <w:lang w:val="en-US"/>
              </w:rPr>
              <w:t xml:space="preserve">Example of Output: </w:t>
            </w:r>
            <w:hyperlink r:id="R86fe672657e94e90">
              <w:r w:rsidRPr="3EB6762E" w:rsidR="3EB6762E">
                <w:rPr>
                  <w:rStyle w:val="Hyperlink"/>
                  <w:rFonts w:ascii="Segoe UI" w:hAnsi="Segoe UI" w:eastAsia="Segoe UI" w:cs="Segoe UI"/>
                  <w:b w:val="0"/>
                  <w:bCs w:val="0"/>
                  <w:i w:val="0"/>
                  <w:iCs w:val="0"/>
                  <w:strike w:val="0"/>
                  <w:dstrike w:val="0"/>
                  <w:sz w:val="20"/>
                  <w:szCs w:val="20"/>
                  <w:lang w:val="en-US"/>
                </w:rPr>
                <w:t>Social Listening – Perceptions and Rumours COVID-19, Ecuador (March 2023)</w:t>
              </w:r>
            </w:hyperlink>
          </w:p>
          <w:p w:rsidR="3EB6762E" w:rsidP="3EB6762E" w:rsidRDefault="3EB6762E" w14:paraId="0231D18E" w14:textId="0095B9EF">
            <w:pPr>
              <w:spacing w:line="279" w:lineRule="auto"/>
              <w:rPr>
                <w:rFonts w:ascii="Segoe UI" w:hAnsi="Segoe UI" w:eastAsia="Segoe UI" w:cs="Segoe UI"/>
                <w:b w:val="0"/>
                <w:bCs w:val="0"/>
                <w:i w:val="0"/>
                <w:iCs w:val="0"/>
                <w:sz w:val="20"/>
                <w:szCs w:val="20"/>
                <w:lang w:val="en-US"/>
              </w:rPr>
            </w:pPr>
          </w:p>
          <w:p w:rsidR="3EB6762E" w:rsidP="3EB6762E" w:rsidRDefault="3EB6762E" w14:paraId="6F76EA25" w14:textId="793166AD">
            <w:pPr>
              <w:spacing w:line="279" w:lineRule="auto"/>
              <w:rPr>
                <w:rFonts w:ascii="Segoe UI" w:hAnsi="Segoe UI" w:eastAsia="Segoe UI" w:cs="Segoe UI"/>
                <w:b w:val="0"/>
                <w:bCs w:val="0"/>
                <w:i w:val="0"/>
                <w:iCs w:val="0"/>
                <w:sz w:val="20"/>
                <w:szCs w:val="20"/>
                <w:lang w:val="en-US"/>
              </w:rPr>
            </w:pPr>
            <w:hyperlink r:id="Rbf94938630fb4565">
              <w:r w:rsidRPr="3EB6762E" w:rsidR="3EB6762E">
                <w:rPr>
                  <w:rStyle w:val="Hyperlink"/>
                  <w:rFonts w:ascii="Segoe UI" w:hAnsi="Segoe UI" w:eastAsia="Segoe UI" w:cs="Segoe UI"/>
                  <w:b w:val="0"/>
                  <w:bCs w:val="0"/>
                  <w:i w:val="0"/>
                  <w:iCs w:val="0"/>
                  <w:strike w:val="0"/>
                  <w:dstrike w:val="0"/>
                  <w:sz w:val="20"/>
                  <w:szCs w:val="20"/>
                  <w:lang w:val="en-US"/>
                </w:rPr>
                <w:t>Internews – Guidance – Turning Social Listening Data into Action</w:t>
              </w:r>
            </w:hyperlink>
          </w:p>
        </w:tc>
      </w:tr>
      <w:tr w:rsidR="3EB6762E" w:rsidTr="243F8889" w14:paraId="141542EA">
        <w:trPr>
          <w:trHeight w:val="300"/>
        </w:trPr>
        <w:tc>
          <w:tcPr>
            <w:tcW w:w="1230" w:type="dxa"/>
            <w:shd w:val="clear" w:color="auto" w:fill="F2F2F2" w:themeFill="background1" w:themeFillShade="F2"/>
            <w:tcMar>
              <w:left w:w="105" w:type="dxa"/>
              <w:right w:w="105" w:type="dxa"/>
            </w:tcMar>
            <w:vAlign w:val="top"/>
          </w:tcPr>
          <w:p w:rsidR="3EB6762E" w:rsidP="3EB6762E" w:rsidRDefault="3EB6762E" w14:paraId="4A1500C8" w14:textId="219D5F86">
            <w:pPr>
              <w:spacing w:line="279" w:lineRule="auto"/>
              <w:rPr>
                <w:rFonts w:ascii="Segoe UI" w:hAnsi="Segoe UI" w:eastAsia="Segoe UI" w:cs="Segoe UI"/>
                <w:b w:val="0"/>
                <w:bCs w:val="0"/>
                <w:i w:val="0"/>
                <w:iCs w:val="0"/>
                <w:sz w:val="20"/>
                <w:szCs w:val="20"/>
                <w:lang w:val="en-US"/>
              </w:rPr>
            </w:pPr>
            <w:r w:rsidRPr="3EB6762E" w:rsidR="3EB6762E">
              <w:rPr>
                <w:rFonts w:ascii="Segoe UI" w:hAnsi="Segoe UI" w:eastAsia="Segoe UI" w:cs="Segoe UI"/>
                <w:b w:val="0"/>
                <w:bCs w:val="0"/>
                <w:i w:val="0"/>
                <w:iCs w:val="0"/>
                <w:sz w:val="20"/>
                <w:szCs w:val="20"/>
                <w:lang w:val="en-US"/>
              </w:rPr>
              <w:t xml:space="preserve">Discourse Analysis </w:t>
            </w:r>
          </w:p>
        </w:tc>
        <w:tc>
          <w:tcPr>
            <w:tcW w:w="6165" w:type="dxa"/>
            <w:tcMar>
              <w:left w:w="105" w:type="dxa"/>
              <w:right w:w="105" w:type="dxa"/>
            </w:tcMar>
            <w:vAlign w:val="top"/>
          </w:tcPr>
          <w:p w:rsidR="4FEEDB23" w:rsidP="243F8889" w:rsidRDefault="4FEEDB23" w14:paraId="69FC092A" w14:textId="11A9C2B5">
            <w:pPr>
              <w:spacing w:line="279" w:lineRule="auto"/>
              <w:rPr>
                <w:rFonts w:ascii="Segoe UI" w:hAnsi="Segoe UI" w:eastAsia="Segoe UI" w:cs="Segoe UI"/>
                <w:b w:val="1"/>
                <w:bCs w:val="1"/>
                <w:i w:val="0"/>
                <w:iCs w:val="0"/>
                <w:color w:val="C00000"/>
                <w:sz w:val="20"/>
                <w:szCs w:val="20"/>
                <w:lang w:val="en-US"/>
              </w:rPr>
            </w:pPr>
            <w:r w:rsidRPr="243F8889" w:rsidR="4FEEDB23">
              <w:rPr>
                <w:rFonts w:ascii="Segoe UI" w:hAnsi="Segoe UI" w:eastAsia="Segoe UI" w:cs="Segoe UI"/>
                <w:b w:val="1"/>
                <w:bCs w:val="1"/>
                <w:i w:val="0"/>
                <w:iCs w:val="0"/>
                <w:color w:val="C00000"/>
                <w:sz w:val="20"/>
                <w:szCs w:val="20"/>
                <w:lang w:val="en-US"/>
              </w:rPr>
              <w:t xml:space="preserve">What is this method? </w:t>
            </w:r>
          </w:p>
          <w:p w:rsidR="3EB6762E" w:rsidP="3EB6762E" w:rsidRDefault="3EB6762E" w14:paraId="061740FA" w14:textId="09084994">
            <w:pPr>
              <w:spacing w:line="279" w:lineRule="auto"/>
              <w:rPr>
                <w:rFonts w:ascii="Segoe UI" w:hAnsi="Segoe UI" w:eastAsia="Segoe UI" w:cs="Segoe UI"/>
                <w:b w:val="0"/>
                <w:bCs w:val="0"/>
                <w:i w:val="0"/>
                <w:iCs w:val="0"/>
                <w:sz w:val="20"/>
                <w:szCs w:val="20"/>
                <w:lang w:val="en-US"/>
              </w:rPr>
            </w:pPr>
            <w:r w:rsidRPr="3EB6762E" w:rsidR="3EB6762E">
              <w:rPr>
                <w:rFonts w:ascii="Segoe UI" w:hAnsi="Segoe UI" w:eastAsia="Segoe UI" w:cs="Segoe UI"/>
                <w:b w:val="0"/>
                <w:bCs w:val="0"/>
                <w:i w:val="0"/>
                <w:iCs w:val="0"/>
                <w:sz w:val="20"/>
                <w:szCs w:val="20"/>
                <w:lang w:val="en-US"/>
              </w:rPr>
              <w:t xml:space="preserve">Discourse Analysis is a qualitative analysis method that can be helpful with the Rumor Tracking method as it can help the user understand the connections, uses, and social implications of language. </w:t>
            </w:r>
          </w:p>
          <w:p w:rsidR="3EB6762E" w:rsidP="3EB6762E" w:rsidRDefault="3EB6762E" w14:paraId="3D319990" w14:textId="0BE75055">
            <w:pPr>
              <w:spacing w:line="279" w:lineRule="auto"/>
              <w:rPr>
                <w:rFonts w:ascii="Segoe UI" w:hAnsi="Segoe UI" w:eastAsia="Segoe UI" w:cs="Segoe UI"/>
                <w:b w:val="0"/>
                <w:bCs w:val="0"/>
                <w:i w:val="0"/>
                <w:iCs w:val="0"/>
                <w:sz w:val="20"/>
                <w:szCs w:val="20"/>
                <w:lang w:val="en-US"/>
              </w:rPr>
            </w:pPr>
          </w:p>
          <w:p w:rsidR="3EB6762E" w:rsidP="243F8889" w:rsidRDefault="3EB6762E" w14:paraId="39C5DFBF" w14:textId="6E3CB29A">
            <w:pPr>
              <w:pStyle w:val="Normal"/>
              <w:spacing w:line="279" w:lineRule="auto"/>
              <w:ind w:left="0"/>
              <w:rPr>
                <w:rFonts w:ascii="Segoe UI" w:hAnsi="Segoe UI" w:eastAsia="Segoe UI" w:cs="Segoe UI"/>
                <w:b w:val="0"/>
                <w:bCs w:val="0"/>
                <w:i w:val="0"/>
                <w:iCs w:val="0"/>
                <w:sz w:val="20"/>
                <w:szCs w:val="20"/>
                <w:lang w:val="en-US"/>
              </w:rPr>
            </w:pPr>
            <w:r w:rsidRPr="243F8889" w:rsidR="68437D55">
              <w:rPr>
                <w:rFonts w:ascii="Segoe UI" w:hAnsi="Segoe UI" w:eastAsia="Segoe UI" w:cs="Segoe UI"/>
                <w:b w:val="0"/>
                <w:bCs w:val="0"/>
                <w:i w:val="0"/>
                <w:iCs w:val="0"/>
                <w:sz w:val="20"/>
                <w:szCs w:val="20"/>
                <w:lang w:val="en-US"/>
              </w:rPr>
              <w:t xml:space="preserve">To begin discourse analysis, you </w:t>
            </w:r>
            <w:r w:rsidRPr="243F8889" w:rsidR="68437D55">
              <w:rPr>
                <w:rFonts w:ascii="Segoe UI" w:hAnsi="Segoe UI" w:eastAsia="Segoe UI" w:cs="Segoe UI"/>
                <w:b w:val="0"/>
                <w:bCs w:val="0"/>
                <w:i w:val="0"/>
                <w:iCs w:val="0"/>
                <w:sz w:val="20"/>
                <w:szCs w:val="20"/>
                <w:lang w:val="en-US"/>
              </w:rPr>
              <w:t>r</w:t>
            </w:r>
            <w:r w:rsidRPr="243F8889" w:rsidR="3EB6762E">
              <w:rPr>
                <w:rFonts w:ascii="Segoe UI" w:hAnsi="Segoe UI" w:eastAsia="Segoe UI" w:cs="Segoe UI"/>
                <w:b w:val="0"/>
                <w:bCs w:val="0"/>
                <w:i w:val="0"/>
                <w:iCs w:val="0"/>
                <w:sz w:val="20"/>
                <w:szCs w:val="20"/>
                <w:lang w:val="en-US"/>
              </w:rPr>
              <w:t>ead through</w:t>
            </w:r>
            <w:r w:rsidRPr="243F8889" w:rsidR="3EB6762E">
              <w:rPr>
                <w:rFonts w:ascii="Segoe UI" w:hAnsi="Segoe UI" w:eastAsia="Segoe UI" w:cs="Segoe UI"/>
                <w:b w:val="0"/>
                <w:bCs w:val="0"/>
                <w:i w:val="0"/>
                <w:iCs w:val="0"/>
                <w:sz w:val="20"/>
                <w:szCs w:val="20"/>
                <w:lang w:val="en-US"/>
              </w:rPr>
              <w:t xml:space="preserve"> data and </w:t>
            </w:r>
            <w:r w:rsidRPr="243F8889" w:rsidR="3EB6762E">
              <w:rPr>
                <w:rFonts w:ascii="Segoe UI" w:hAnsi="Segoe UI" w:eastAsia="Segoe UI" w:cs="Segoe UI"/>
                <w:b w:val="0"/>
                <w:bCs w:val="0"/>
                <w:i w:val="0"/>
                <w:iCs w:val="0"/>
                <w:sz w:val="20"/>
                <w:szCs w:val="20"/>
                <w:lang w:val="en-US"/>
              </w:rPr>
              <w:t>identify</w:t>
            </w:r>
            <w:r w:rsidRPr="243F8889" w:rsidR="3EB6762E">
              <w:rPr>
                <w:rFonts w:ascii="Segoe UI" w:hAnsi="Segoe UI" w:eastAsia="Segoe UI" w:cs="Segoe UI"/>
                <w:b w:val="0"/>
                <w:bCs w:val="0"/>
                <w:i w:val="0"/>
                <w:iCs w:val="0"/>
                <w:sz w:val="20"/>
                <w:szCs w:val="20"/>
                <w:lang w:val="en-US"/>
              </w:rPr>
              <w:t xml:space="preserve"> key terms and sentiments being used (*</w:t>
            </w:r>
            <w:r w:rsidRPr="243F8889" w:rsidR="3EB6762E">
              <w:rPr>
                <w:rFonts w:ascii="Segoe UI" w:hAnsi="Segoe UI" w:eastAsia="Segoe UI" w:cs="Segoe UI"/>
                <w:b w:val="0"/>
                <w:bCs w:val="0"/>
                <w:i w:val="1"/>
                <w:iCs w:val="1"/>
                <w:sz w:val="20"/>
                <w:szCs w:val="20"/>
                <w:lang w:val="en-US"/>
              </w:rPr>
              <w:t>It is important that the analyst is familiar with connotations of the language they are working in</w:t>
            </w:r>
            <w:r w:rsidRPr="243F8889" w:rsidR="3BE45747">
              <w:rPr>
                <w:rFonts w:ascii="Segoe UI" w:hAnsi="Segoe UI" w:eastAsia="Segoe UI" w:cs="Segoe UI"/>
                <w:b w:val="0"/>
                <w:bCs w:val="0"/>
                <w:i w:val="0"/>
                <w:iCs w:val="0"/>
                <w:sz w:val="20"/>
                <w:szCs w:val="20"/>
                <w:lang w:val="en-US"/>
              </w:rPr>
              <w:t>).</w:t>
            </w:r>
            <w:r w:rsidRPr="243F8889" w:rsidR="25ED1E25">
              <w:rPr>
                <w:rFonts w:ascii="Segoe UI" w:hAnsi="Segoe UI" w:eastAsia="Segoe UI" w:cs="Segoe UI"/>
                <w:b w:val="0"/>
                <w:bCs w:val="0"/>
                <w:i w:val="0"/>
                <w:iCs w:val="0"/>
                <w:sz w:val="20"/>
                <w:szCs w:val="20"/>
                <w:lang w:val="en-US"/>
              </w:rPr>
              <w:t xml:space="preserve"> Then you </w:t>
            </w:r>
            <w:r w:rsidRPr="243F8889" w:rsidR="3EB6762E">
              <w:rPr>
                <w:rFonts w:ascii="Segoe UI" w:hAnsi="Segoe UI" w:eastAsia="Segoe UI" w:cs="Segoe UI"/>
                <w:b w:val="0"/>
                <w:bCs w:val="0"/>
                <w:i w:val="0"/>
                <w:iCs w:val="0"/>
                <w:sz w:val="20"/>
                <w:szCs w:val="20"/>
                <w:lang w:val="en-US"/>
              </w:rPr>
              <w:t xml:space="preserve">Code the data – For example, create a codebook </w:t>
            </w:r>
            <w:r w:rsidRPr="243F8889" w:rsidR="3EB6762E">
              <w:rPr>
                <w:rFonts w:ascii="Segoe UI" w:hAnsi="Segoe UI" w:eastAsia="Segoe UI" w:cs="Segoe UI"/>
                <w:b w:val="0"/>
                <w:bCs w:val="0"/>
                <w:i w:val="0"/>
                <w:iCs w:val="0"/>
                <w:sz w:val="20"/>
                <w:szCs w:val="20"/>
                <w:lang w:val="en-US"/>
              </w:rPr>
              <w:t>identifying</w:t>
            </w:r>
            <w:r w:rsidRPr="243F8889" w:rsidR="3EB6762E">
              <w:rPr>
                <w:rFonts w:ascii="Segoe UI" w:hAnsi="Segoe UI" w:eastAsia="Segoe UI" w:cs="Segoe UI"/>
                <w:b w:val="0"/>
                <w:bCs w:val="0"/>
                <w:i w:val="0"/>
                <w:iCs w:val="0"/>
                <w:sz w:val="20"/>
                <w:szCs w:val="20"/>
                <w:lang w:val="en-US"/>
              </w:rPr>
              <w:t xml:space="preserve"> key terms you would like to track in the </w:t>
            </w:r>
            <w:r w:rsidRPr="243F8889" w:rsidR="42589E14">
              <w:rPr>
                <w:rFonts w:ascii="Segoe UI" w:hAnsi="Segoe UI" w:eastAsia="Segoe UI" w:cs="Segoe UI"/>
                <w:b w:val="0"/>
                <w:bCs w:val="0"/>
                <w:i w:val="0"/>
                <w:iCs w:val="0"/>
                <w:sz w:val="20"/>
                <w:szCs w:val="20"/>
                <w:lang w:val="en-US"/>
              </w:rPr>
              <w:t>discourse. Finally, this method helps you r</w:t>
            </w:r>
            <w:r w:rsidRPr="243F8889" w:rsidR="3EB6762E">
              <w:rPr>
                <w:rFonts w:ascii="Segoe UI" w:hAnsi="Segoe UI" w:eastAsia="Segoe UI" w:cs="Segoe UI"/>
                <w:b w:val="0"/>
                <w:bCs w:val="0"/>
                <w:i w:val="0"/>
                <w:iCs w:val="0"/>
                <w:sz w:val="20"/>
                <w:szCs w:val="20"/>
                <w:lang w:val="en-US"/>
              </w:rPr>
              <w:t>ecognize patterns and analyze interactions of words</w:t>
            </w:r>
          </w:p>
          <w:p w:rsidR="243F8889" w:rsidP="243F8889" w:rsidRDefault="243F8889" w14:paraId="37CABA60" w14:textId="108027B0">
            <w:pPr>
              <w:pStyle w:val="ListParagraph"/>
              <w:spacing w:line="279" w:lineRule="auto"/>
              <w:ind w:left="720"/>
              <w:rPr>
                <w:rFonts w:ascii="Segoe UI" w:hAnsi="Segoe UI" w:eastAsia="Segoe UI" w:cs="Segoe UI"/>
                <w:b w:val="0"/>
                <w:bCs w:val="0"/>
                <w:i w:val="0"/>
                <w:iCs w:val="0"/>
                <w:sz w:val="20"/>
                <w:szCs w:val="20"/>
                <w:lang w:val="en-US"/>
              </w:rPr>
            </w:pPr>
          </w:p>
          <w:p w:rsidR="3EB6762E" w:rsidP="243F8889" w:rsidRDefault="3EB6762E" w14:paraId="29BF8066" w14:textId="2ADCDA16">
            <w:pPr>
              <w:spacing w:line="279" w:lineRule="auto"/>
              <w:rPr>
                <w:rFonts w:ascii="Segoe UI" w:hAnsi="Segoe UI" w:eastAsia="Segoe UI" w:cs="Segoe UI"/>
                <w:b w:val="1"/>
                <w:bCs w:val="1"/>
                <w:i w:val="0"/>
                <w:iCs w:val="0"/>
                <w:color w:val="4BACC6" w:themeColor="accent5" w:themeTint="FF" w:themeShade="FF"/>
                <w:sz w:val="20"/>
                <w:szCs w:val="20"/>
                <w:lang w:val="en-US"/>
              </w:rPr>
            </w:pPr>
            <w:r w:rsidRPr="243F8889" w:rsidR="50E84666">
              <w:rPr>
                <w:rFonts w:ascii="Segoe UI" w:hAnsi="Segoe UI" w:eastAsia="Segoe UI" w:cs="Segoe UI"/>
                <w:b w:val="1"/>
                <w:bCs w:val="1"/>
                <w:i w:val="0"/>
                <w:iCs w:val="0"/>
                <w:color w:val="4BACC6" w:themeColor="accent5" w:themeTint="FF" w:themeShade="FF"/>
                <w:sz w:val="20"/>
                <w:szCs w:val="20"/>
                <w:lang w:val="en-US"/>
              </w:rPr>
              <w:t xml:space="preserve">What can it be used for? </w:t>
            </w:r>
          </w:p>
          <w:p w:rsidR="3EB6762E" w:rsidP="243F8889" w:rsidRDefault="3EB6762E" w14:paraId="76313BE1" w14:textId="7FABA2AD">
            <w:pPr>
              <w:spacing w:line="279" w:lineRule="auto"/>
              <w:rPr>
                <w:rFonts w:ascii="Segoe UI" w:hAnsi="Segoe UI" w:eastAsia="Segoe UI" w:cs="Segoe UI"/>
                <w:b w:val="0"/>
                <w:bCs w:val="0"/>
                <w:i w:val="0"/>
                <w:iCs w:val="0"/>
                <w:sz w:val="20"/>
                <w:szCs w:val="20"/>
                <w:lang w:val="en-US"/>
              </w:rPr>
            </w:pPr>
            <w:r w:rsidRPr="243F8889" w:rsidR="471E729A">
              <w:rPr>
                <w:rFonts w:ascii="Segoe UI" w:hAnsi="Segoe UI" w:eastAsia="Segoe UI" w:cs="Segoe UI"/>
                <w:b w:val="0"/>
                <w:bCs w:val="0"/>
                <w:i w:val="0"/>
                <w:iCs w:val="0"/>
                <w:sz w:val="20"/>
                <w:szCs w:val="20"/>
                <w:lang w:val="en-US"/>
              </w:rPr>
              <w:t xml:space="preserve">Discourse analysis can be </w:t>
            </w:r>
            <w:r w:rsidRPr="243F8889" w:rsidR="471E729A">
              <w:rPr>
                <w:rFonts w:ascii="Segoe UI" w:hAnsi="Segoe UI" w:eastAsia="Segoe UI" w:cs="Segoe UI"/>
                <w:b w:val="0"/>
                <w:bCs w:val="0"/>
                <w:i w:val="0"/>
                <w:iCs w:val="0"/>
                <w:sz w:val="20"/>
                <w:szCs w:val="20"/>
                <w:lang w:val="en-US"/>
              </w:rPr>
              <w:t>very helpful</w:t>
            </w:r>
            <w:r w:rsidRPr="243F8889" w:rsidR="471E729A">
              <w:rPr>
                <w:rFonts w:ascii="Segoe UI" w:hAnsi="Segoe UI" w:eastAsia="Segoe UI" w:cs="Segoe UI"/>
                <w:b w:val="0"/>
                <w:bCs w:val="0"/>
                <w:i w:val="0"/>
                <w:iCs w:val="0"/>
                <w:sz w:val="20"/>
                <w:szCs w:val="20"/>
                <w:lang w:val="en-US"/>
              </w:rPr>
              <w:t xml:space="preserve"> answering questions about the connotations or language that is a part of certain rumors or narratives </w:t>
            </w:r>
            <w:r w:rsidRPr="243F8889" w:rsidR="471E729A">
              <w:rPr>
                <w:rFonts w:ascii="Segoe UI" w:hAnsi="Segoe UI" w:eastAsia="Segoe UI" w:cs="Segoe UI"/>
                <w:b w:val="0"/>
                <w:bCs w:val="0"/>
                <w:i w:val="0"/>
                <w:iCs w:val="0"/>
                <w:sz w:val="20"/>
                <w:szCs w:val="20"/>
                <w:lang w:val="en-US"/>
              </w:rPr>
              <w:t>among</w:t>
            </w:r>
            <w:r w:rsidRPr="243F8889" w:rsidR="471E729A">
              <w:rPr>
                <w:rFonts w:ascii="Segoe UI" w:hAnsi="Segoe UI" w:eastAsia="Segoe UI" w:cs="Segoe UI"/>
                <w:b w:val="0"/>
                <w:bCs w:val="0"/>
                <w:i w:val="0"/>
                <w:iCs w:val="0"/>
                <w:sz w:val="20"/>
                <w:szCs w:val="20"/>
                <w:lang w:val="en-US"/>
              </w:rPr>
              <w:t xml:space="preserve"> a community. </w:t>
            </w:r>
            <w:r w:rsidRPr="243F8889" w:rsidR="3EB6762E">
              <w:rPr>
                <w:rFonts w:ascii="Segoe UI" w:hAnsi="Segoe UI" w:eastAsia="Segoe UI" w:cs="Segoe UI"/>
                <w:b w:val="0"/>
                <w:bCs w:val="0"/>
                <w:i w:val="0"/>
                <w:iCs w:val="0"/>
                <w:sz w:val="20"/>
                <w:szCs w:val="20"/>
                <w:lang w:val="en-US"/>
              </w:rPr>
              <w:t xml:space="preserve">For example, if you are analyzing hate-speech among a community, and terms that are ‘othering’ of a certain group are being used, this is a trend that can be analyzed, </w:t>
            </w:r>
            <w:r w:rsidRPr="243F8889" w:rsidR="3EB6762E">
              <w:rPr>
                <w:rFonts w:ascii="Segoe UI" w:hAnsi="Segoe UI" w:eastAsia="Segoe UI" w:cs="Segoe UI"/>
                <w:b w:val="0"/>
                <w:bCs w:val="0"/>
                <w:i w:val="0"/>
                <w:iCs w:val="0"/>
                <w:sz w:val="20"/>
                <w:szCs w:val="20"/>
                <w:lang w:val="en-US"/>
              </w:rPr>
              <w:t>identified</w:t>
            </w:r>
            <w:r w:rsidRPr="243F8889" w:rsidR="3EB6762E">
              <w:rPr>
                <w:rFonts w:ascii="Segoe UI" w:hAnsi="Segoe UI" w:eastAsia="Segoe UI" w:cs="Segoe UI"/>
                <w:b w:val="0"/>
                <w:bCs w:val="0"/>
                <w:i w:val="0"/>
                <w:iCs w:val="0"/>
                <w:sz w:val="20"/>
                <w:szCs w:val="20"/>
                <w:lang w:val="en-US"/>
              </w:rPr>
              <w:t xml:space="preserve">, and used to better understand context </w:t>
            </w:r>
          </w:p>
        </w:tc>
        <w:tc>
          <w:tcPr>
            <w:tcW w:w="1950" w:type="dxa"/>
            <w:tcMar>
              <w:left w:w="105" w:type="dxa"/>
              <w:right w:w="105" w:type="dxa"/>
            </w:tcMar>
            <w:vAlign w:val="top"/>
          </w:tcPr>
          <w:p w:rsidR="3EB6762E" w:rsidP="3EB6762E" w:rsidRDefault="3EB6762E" w14:paraId="6D328AA2" w14:textId="21B0A951">
            <w:pPr>
              <w:spacing w:line="279" w:lineRule="auto"/>
              <w:rPr>
                <w:rFonts w:ascii="Aptos" w:hAnsi="Aptos" w:eastAsia="Aptos" w:cs="Aptos"/>
                <w:b w:val="0"/>
                <w:bCs w:val="0"/>
                <w:i w:val="0"/>
                <w:iCs w:val="0"/>
                <w:sz w:val="24"/>
                <w:szCs w:val="24"/>
                <w:lang w:val="en-US"/>
              </w:rPr>
            </w:pPr>
            <w:hyperlink r:id="R8b6935e56300445f">
              <w:r w:rsidRPr="3EB6762E" w:rsidR="3EB6762E">
                <w:rPr>
                  <w:rStyle w:val="Hyperlink"/>
                  <w:rFonts w:ascii="Segoe UI" w:hAnsi="Segoe UI" w:eastAsia="Segoe UI" w:cs="Segoe UI"/>
                  <w:b w:val="0"/>
                  <w:bCs w:val="0"/>
                  <w:i w:val="0"/>
                  <w:iCs w:val="0"/>
                  <w:strike w:val="0"/>
                  <w:dstrike w:val="0"/>
                  <w:sz w:val="20"/>
                  <w:szCs w:val="20"/>
                  <w:lang w:val="en-US"/>
                </w:rPr>
                <w:t>Discourse Analysis Step-By-Step Guide with Examples</w:t>
              </w:r>
            </w:hyperlink>
          </w:p>
          <w:p w:rsidR="3EB6762E" w:rsidP="3EB6762E" w:rsidRDefault="3EB6762E" w14:paraId="4C56A1C5" w14:textId="2E160BA2">
            <w:pPr>
              <w:spacing w:line="279" w:lineRule="auto"/>
              <w:rPr>
                <w:rFonts w:ascii="Segoe UI" w:hAnsi="Segoe UI" w:eastAsia="Segoe UI" w:cs="Segoe UI"/>
                <w:b w:val="0"/>
                <w:bCs w:val="0"/>
                <w:i w:val="0"/>
                <w:iCs w:val="0"/>
                <w:sz w:val="20"/>
                <w:szCs w:val="20"/>
                <w:lang w:val="en-US"/>
              </w:rPr>
            </w:pPr>
          </w:p>
          <w:p w:rsidR="3EB6762E" w:rsidP="3EB6762E" w:rsidRDefault="3EB6762E" w14:paraId="1C7F70E7" w14:textId="376BDF87">
            <w:pPr>
              <w:spacing w:line="279" w:lineRule="auto"/>
              <w:rPr>
                <w:rFonts w:ascii="Segoe UI" w:hAnsi="Segoe UI" w:eastAsia="Segoe UI" w:cs="Segoe UI"/>
                <w:b w:val="0"/>
                <w:bCs w:val="0"/>
                <w:i w:val="0"/>
                <w:iCs w:val="0"/>
                <w:sz w:val="20"/>
                <w:szCs w:val="20"/>
                <w:lang w:val="en-US"/>
              </w:rPr>
            </w:pPr>
            <w:r w:rsidRPr="3EB6762E" w:rsidR="3EB6762E">
              <w:rPr>
                <w:rFonts w:ascii="Segoe UI" w:hAnsi="Segoe UI" w:eastAsia="Segoe UI" w:cs="Segoe UI"/>
                <w:b w:val="0"/>
                <w:bCs w:val="0"/>
                <w:i w:val="1"/>
                <w:iCs w:val="1"/>
                <w:sz w:val="20"/>
                <w:szCs w:val="20"/>
                <w:lang w:val="en-US"/>
              </w:rPr>
              <w:t>MAXQDA is a recommended qualitative analysis software for analyzing large among of qualitative data. The guidance above comes from MAXQDA; however, the content is still useful even if you are doing a manual discourse analysis (for example, using Word or Excel)</w:t>
            </w:r>
          </w:p>
          <w:p w:rsidR="3EB6762E" w:rsidP="3EB6762E" w:rsidRDefault="3EB6762E" w14:paraId="530724D9" w14:textId="15558A4D">
            <w:pPr>
              <w:spacing w:line="279" w:lineRule="auto"/>
              <w:rPr>
                <w:rFonts w:ascii="Segoe UI" w:hAnsi="Segoe UI" w:eastAsia="Segoe UI" w:cs="Segoe UI"/>
                <w:b w:val="0"/>
                <w:bCs w:val="0"/>
                <w:i w:val="0"/>
                <w:iCs w:val="0"/>
                <w:sz w:val="20"/>
                <w:szCs w:val="20"/>
                <w:lang w:val="en-US"/>
              </w:rPr>
            </w:pPr>
          </w:p>
          <w:p w:rsidR="3EB6762E" w:rsidP="3EB6762E" w:rsidRDefault="3EB6762E" w14:paraId="1F7711EB" w14:textId="7D27B1D3">
            <w:pPr>
              <w:spacing w:line="279" w:lineRule="auto"/>
              <w:rPr>
                <w:rFonts w:ascii="Segoe UI" w:hAnsi="Segoe UI" w:eastAsia="Segoe UI" w:cs="Segoe UI"/>
                <w:b w:val="0"/>
                <w:bCs w:val="0"/>
                <w:i w:val="0"/>
                <w:iCs w:val="0"/>
                <w:sz w:val="20"/>
                <w:szCs w:val="20"/>
                <w:lang w:val="en-US"/>
              </w:rPr>
            </w:pPr>
            <w:hyperlink r:id="R6f1ab108b1f84f2a">
              <w:r w:rsidRPr="3EB6762E" w:rsidR="3EB6762E">
                <w:rPr>
                  <w:rStyle w:val="Hyperlink"/>
                  <w:rFonts w:ascii="Segoe UI" w:hAnsi="Segoe UI" w:eastAsia="Segoe UI" w:cs="Segoe UI"/>
                  <w:b w:val="0"/>
                  <w:bCs w:val="0"/>
                  <w:i w:val="0"/>
                  <w:iCs w:val="0"/>
                  <w:strike w:val="0"/>
                  <w:dstrike w:val="0"/>
                  <w:sz w:val="20"/>
                  <w:szCs w:val="20"/>
                  <w:lang w:val="en-US"/>
                </w:rPr>
                <w:t>What is Discourse Analysis &amp; When to Use It (VIDEO)</w:t>
              </w:r>
            </w:hyperlink>
            <w:r w:rsidRPr="3EB6762E" w:rsidR="3EB6762E">
              <w:rPr>
                <w:rFonts w:ascii="Segoe UI" w:hAnsi="Segoe UI" w:eastAsia="Segoe UI" w:cs="Segoe UI"/>
                <w:b w:val="0"/>
                <w:bCs w:val="0"/>
                <w:i w:val="0"/>
                <w:iCs w:val="0"/>
                <w:sz w:val="20"/>
                <w:szCs w:val="20"/>
                <w:lang w:val="en-US"/>
              </w:rPr>
              <w:t xml:space="preserve"> </w:t>
            </w:r>
          </w:p>
        </w:tc>
      </w:tr>
      <w:tr w:rsidR="3EB6762E" w:rsidTr="243F8889" w14:paraId="33815A6B">
        <w:trPr>
          <w:trHeight w:val="300"/>
        </w:trPr>
        <w:tc>
          <w:tcPr>
            <w:tcW w:w="1230" w:type="dxa"/>
            <w:shd w:val="clear" w:color="auto" w:fill="F2F2F2" w:themeFill="background1" w:themeFillShade="F2"/>
            <w:tcMar>
              <w:left w:w="105" w:type="dxa"/>
              <w:right w:w="105" w:type="dxa"/>
            </w:tcMar>
            <w:vAlign w:val="top"/>
          </w:tcPr>
          <w:p w:rsidR="3EB6762E" w:rsidP="3EB6762E" w:rsidRDefault="3EB6762E" w14:paraId="620723F7" w14:textId="4C489337">
            <w:pPr>
              <w:spacing w:line="279" w:lineRule="auto"/>
              <w:rPr>
                <w:rFonts w:ascii="Segoe UI" w:hAnsi="Segoe UI" w:eastAsia="Segoe UI" w:cs="Segoe UI"/>
                <w:b w:val="0"/>
                <w:bCs w:val="0"/>
                <w:i w:val="0"/>
                <w:iCs w:val="0"/>
                <w:sz w:val="20"/>
                <w:szCs w:val="20"/>
                <w:lang w:val="en-US"/>
              </w:rPr>
            </w:pPr>
            <w:hyperlink r:id="Rdefadcb201254df8">
              <w:r w:rsidRPr="3EB6762E" w:rsidR="3EB6762E">
                <w:rPr>
                  <w:rStyle w:val="Hyperlink"/>
                  <w:rFonts w:ascii="Segoe UI" w:hAnsi="Segoe UI" w:eastAsia="Segoe UI" w:cs="Segoe UI"/>
                  <w:b w:val="0"/>
                  <w:bCs w:val="0"/>
                  <w:i w:val="0"/>
                  <w:iCs w:val="0"/>
                  <w:strike w:val="0"/>
                  <w:dstrike w:val="0"/>
                  <w:sz w:val="20"/>
                  <w:szCs w:val="20"/>
                  <w:lang w:val="en-US"/>
                </w:rPr>
                <w:t>Narrative Analysis</w:t>
              </w:r>
            </w:hyperlink>
            <w:r w:rsidRPr="3EB6762E" w:rsidR="3EB6762E">
              <w:rPr>
                <w:rFonts w:ascii="Segoe UI" w:hAnsi="Segoe UI" w:eastAsia="Segoe UI" w:cs="Segoe UI"/>
                <w:b w:val="0"/>
                <w:bCs w:val="0"/>
                <w:i w:val="0"/>
                <w:iCs w:val="0"/>
                <w:sz w:val="20"/>
                <w:szCs w:val="20"/>
                <w:lang w:val="en-US"/>
              </w:rPr>
              <w:t xml:space="preserve"> </w:t>
            </w:r>
          </w:p>
        </w:tc>
        <w:tc>
          <w:tcPr>
            <w:tcW w:w="6165" w:type="dxa"/>
            <w:tcMar>
              <w:left w:w="105" w:type="dxa"/>
              <w:right w:w="105" w:type="dxa"/>
            </w:tcMar>
            <w:vAlign w:val="top"/>
          </w:tcPr>
          <w:p w:rsidR="77740BC7" w:rsidP="243F8889" w:rsidRDefault="77740BC7" w14:paraId="2AC1ABD5" w14:textId="4E33494F">
            <w:pPr>
              <w:spacing w:line="279" w:lineRule="auto"/>
              <w:rPr>
                <w:rFonts w:ascii="Segoe UI" w:hAnsi="Segoe UI" w:eastAsia="Segoe UI" w:cs="Segoe UI"/>
                <w:b w:val="1"/>
                <w:bCs w:val="1"/>
                <w:i w:val="0"/>
                <w:iCs w:val="0"/>
                <w:color w:val="C00000"/>
                <w:sz w:val="20"/>
                <w:szCs w:val="20"/>
                <w:lang w:val="en-US"/>
              </w:rPr>
            </w:pPr>
            <w:r w:rsidRPr="243F8889" w:rsidR="77740BC7">
              <w:rPr>
                <w:rFonts w:ascii="Segoe UI" w:hAnsi="Segoe UI" w:eastAsia="Segoe UI" w:cs="Segoe UI"/>
                <w:b w:val="1"/>
                <w:bCs w:val="1"/>
                <w:i w:val="0"/>
                <w:iCs w:val="0"/>
                <w:color w:val="C00000"/>
                <w:sz w:val="20"/>
                <w:szCs w:val="20"/>
                <w:lang w:val="en-US"/>
              </w:rPr>
              <w:t xml:space="preserve">What is this method? </w:t>
            </w:r>
          </w:p>
          <w:p w:rsidR="3EB6762E" w:rsidP="243F8889" w:rsidRDefault="3EB6762E" w14:paraId="0DBB08CF" w14:textId="61A4D747">
            <w:pPr>
              <w:spacing w:line="279" w:lineRule="auto"/>
              <w:rPr>
                <w:rFonts w:ascii="Segoe UI" w:hAnsi="Segoe UI" w:eastAsia="Segoe UI" w:cs="Segoe UI"/>
                <w:b w:val="0"/>
                <w:bCs w:val="0"/>
                <w:i w:val="0"/>
                <w:iCs w:val="0"/>
                <w:sz w:val="20"/>
                <w:szCs w:val="20"/>
                <w:lang w:val="en-US"/>
              </w:rPr>
            </w:pPr>
            <w:r w:rsidRPr="243F8889" w:rsidR="11E8FB6F">
              <w:rPr>
                <w:rFonts w:ascii="Segoe UI" w:hAnsi="Segoe UI" w:eastAsia="Segoe UI" w:cs="Segoe UI"/>
                <w:b w:val="0"/>
                <w:bCs w:val="0"/>
                <w:i w:val="0"/>
                <w:iCs w:val="0"/>
                <w:sz w:val="20"/>
                <w:szCs w:val="20"/>
                <w:lang w:val="en-US"/>
              </w:rPr>
              <w:t xml:space="preserve">If you find yourself with a large amount of qualitative rumor data, a classic Narrative Analysis could help you find core narratives and patterns to create a story around the sentiments and feelings of people within a community. </w:t>
            </w:r>
            <w:r w:rsidRPr="243F8889" w:rsidR="6F5657D6">
              <w:rPr>
                <w:rFonts w:ascii="Segoe UI" w:hAnsi="Segoe UI" w:eastAsia="Segoe UI" w:cs="Segoe UI"/>
                <w:b w:val="0"/>
                <w:bCs w:val="0"/>
                <w:i w:val="0"/>
                <w:iCs w:val="0"/>
                <w:sz w:val="20"/>
                <w:szCs w:val="20"/>
                <w:lang w:val="en-US"/>
              </w:rPr>
              <w:t>A Narrative Analysis can help you gain insights from the stories or information you hear from a community.</w:t>
            </w:r>
            <w:r w:rsidRPr="243F8889" w:rsidR="6F5657D6">
              <w:rPr>
                <w:rFonts w:ascii="Segoe UI" w:hAnsi="Segoe UI" w:eastAsia="Segoe UI" w:cs="Segoe UI"/>
                <w:b w:val="0"/>
                <w:bCs w:val="0"/>
                <w:i w:val="0"/>
                <w:iCs w:val="0"/>
                <w:sz w:val="20"/>
                <w:szCs w:val="20"/>
                <w:lang w:val="en-US"/>
              </w:rPr>
              <w:t xml:space="preserve"> </w:t>
            </w:r>
          </w:p>
          <w:p w:rsidR="243F8889" w:rsidP="243F8889" w:rsidRDefault="243F8889" w14:paraId="0AF73AF1" w14:textId="59C7EA60">
            <w:pPr>
              <w:spacing w:line="279" w:lineRule="auto"/>
              <w:rPr>
                <w:rFonts w:ascii="Segoe UI" w:hAnsi="Segoe UI" w:eastAsia="Segoe UI" w:cs="Segoe UI"/>
                <w:b w:val="0"/>
                <w:bCs w:val="0"/>
                <w:i w:val="0"/>
                <w:iCs w:val="0"/>
                <w:sz w:val="20"/>
                <w:szCs w:val="20"/>
                <w:lang w:val="en-US"/>
              </w:rPr>
            </w:pPr>
          </w:p>
          <w:p w:rsidR="7B93CB2F" w:rsidP="243F8889" w:rsidRDefault="7B93CB2F" w14:paraId="0161CE5E" w14:textId="46E18BF2">
            <w:pPr>
              <w:spacing w:line="279" w:lineRule="auto"/>
              <w:rPr>
                <w:rFonts w:ascii="Segoe UI" w:hAnsi="Segoe UI" w:eastAsia="Segoe UI" w:cs="Segoe UI"/>
                <w:b w:val="1"/>
                <w:bCs w:val="1"/>
                <w:i w:val="0"/>
                <w:iCs w:val="0"/>
                <w:color w:val="4BACC6" w:themeColor="accent5" w:themeTint="FF" w:themeShade="FF"/>
                <w:sz w:val="20"/>
                <w:szCs w:val="20"/>
                <w:lang w:val="en-US"/>
              </w:rPr>
            </w:pPr>
            <w:r w:rsidRPr="243F8889" w:rsidR="7B93CB2F">
              <w:rPr>
                <w:rFonts w:ascii="Segoe UI" w:hAnsi="Segoe UI" w:eastAsia="Segoe UI" w:cs="Segoe UI"/>
                <w:b w:val="1"/>
                <w:bCs w:val="1"/>
                <w:i w:val="0"/>
                <w:iCs w:val="0"/>
                <w:color w:val="4BACC6" w:themeColor="accent5" w:themeTint="FF" w:themeShade="FF"/>
                <w:sz w:val="20"/>
                <w:szCs w:val="20"/>
                <w:lang w:val="en-US"/>
              </w:rPr>
              <w:t xml:space="preserve">What can it be used for? </w:t>
            </w:r>
          </w:p>
          <w:p w:rsidR="3EB6762E" w:rsidP="69F532A5" w:rsidRDefault="3EB6762E" w14:paraId="7851BB55" w14:textId="10B0EDB3">
            <w:pPr>
              <w:spacing w:line="279" w:lineRule="auto"/>
              <w:rPr>
                <w:rFonts w:ascii="Segoe UI" w:hAnsi="Segoe UI" w:eastAsia="Segoe UI" w:cs="Segoe UI"/>
                <w:b w:val="0"/>
                <w:bCs w:val="0"/>
                <w:i w:val="0"/>
                <w:iCs w:val="0"/>
                <w:sz w:val="20"/>
                <w:szCs w:val="20"/>
                <w:lang w:val="en-US"/>
              </w:rPr>
            </w:pPr>
          </w:p>
          <w:p w:rsidR="3EB6762E" w:rsidP="243F8889" w:rsidRDefault="3EB6762E" w14:paraId="15E3CB2A" w14:textId="4D7B63B2">
            <w:pPr>
              <w:spacing w:line="279" w:lineRule="auto"/>
              <w:rPr>
                <w:rFonts w:ascii="Segoe UI" w:hAnsi="Segoe UI" w:eastAsia="Segoe UI" w:cs="Segoe UI"/>
                <w:b w:val="0"/>
                <w:bCs w:val="0"/>
                <w:i w:val="0"/>
                <w:iCs w:val="0"/>
                <w:sz w:val="20"/>
                <w:szCs w:val="20"/>
                <w:lang w:val="en-US"/>
              </w:rPr>
            </w:pPr>
            <w:r w:rsidRPr="243F8889" w:rsidR="17CB3806">
              <w:rPr>
                <w:rFonts w:ascii="Segoe UI" w:hAnsi="Segoe UI" w:eastAsia="Segoe UI" w:cs="Segoe UI"/>
                <w:b w:val="0"/>
                <w:bCs w:val="0"/>
                <w:i w:val="0"/>
                <w:iCs w:val="0"/>
                <w:sz w:val="20"/>
                <w:szCs w:val="20"/>
                <w:lang w:val="en-US"/>
              </w:rPr>
              <w:t xml:space="preserve">This type of qualitative analysis can be used to generate findings about rumors in a community, the reasoning for certain information circling, and its impacts on a community by interpreting qualitative data that you have received. </w:t>
            </w:r>
          </w:p>
        </w:tc>
        <w:tc>
          <w:tcPr>
            <w:tcW w:w="1950" w:type="dxa"/>
            <w:tcMar>
              <w:left w:w="105" w:type="dxa"/>
              <w:right w:w="105" w:type="dxa"/>
            </w:tcMar>
            <w:vAlign w:val="top"/>
          </w:tcPr>
          <w:p w:rsidR="3EB6762E" w:rsidP="3EB6762E" w:rsidRDefault="3EB6762E" w14:paraId="3E26965A" w14:textId="14EB36DA">
            <w:pPr>
              <w:spacing w:line="279" w:lineRule="auto"/>
              <w:rPr>
                <w:rFonts w:ascii="Segoe UI" w:hAnsi="Segoe UI" w:eastAsia="Segoe UI" w:cs="Segoe UI"/>
                <w:b w:val="0"/>
                <w:bCs w:val="0"/>
                <w:i w:val="0"/>
                <w:iCs w:val="0"/>
                <w:sz w:val="20"/>
                <w:szCs w:val="20"/>
                <w:lang w:val="en-US"/>
              </w:rPr>
            </w:pPr>
            <w:hyperlink r:id="Rfa35958c0ff349c2">
              <w:r w:rsidRPr="3EB6762E" w:rsidR="3EB6762E">
                <w:rPr>
                  <w:rStyle w:val="Hyperlink"/>
                  <w:rFonts w:ascii="Segoe UI" w:hAnsi="Segoe UI" w:eastAsia="Segoe UI" w:cs="Segoe UI"/>
                  <w:b w:val="0"/>
                  <w:bCs w:val="0"/>
                  <w:i w:val="0"/>
                  <w:iCs w:val="0"/>
                  <w:strike w:val="0"/>
                  <w:dstrike w:val="0"/>
                  <w:sz w:val="20"/>
                  <w:szCs w:val="20"/>
                  <w:lang w:val="en-US"/>
                </w:rPr>
                <w:t>Narrative Analysis Explained</w:t>
              </w:r>
            </w:hyperlink>
          </w:p>
        </w:tc>
      </w:tr>
    </w:tbl>
    <w:p w:rsidR="4C14F75B" w:rsidP="69F532A5" w:rsidRDefault="4C14F75B" w14:paraId="6828D04B" w14:textId="2BB514A7">
      <w:pPr>
        <w:pStyle w:val="Normal"/>
        <w:spacing w:after="160" w:line="279" w:lineRule="auto"/>
        <w:rPr>
          <w:rFonts w:ascii="Aptos" w:hAnsi="Aptos" w:eastAsia="Aptos" w:cs="Aptos"/>
          <w:b w:val="0"/>
          <w:bCs w:val="0"/>
          <w:i w:val="0"/>
          <w:iCs w:val="0"/>
          <w:caps w:val="0"/>
          <w:smallCaps w:val="0"/>
          <w:noProof w:val="0"/>
          <w:color w:val="000000" w:themeColor="text1" w:themeTint="FF" w:themeShade="FF"/>
          <w:sz w:val="24"/>
          <w:szCs w:val="24"/>
          <w:lang w:val="en-US"/>
        </w:rPr>
      </w:pPr>
    </w:p>
    <w:bookmarkStart w:name="_1fob9te" w:colFirst="0" w:colLast="0" w:id="0"/>
    <w:bookmarkEnd w:id="0"/>
    <w:bookmarkStart w:name="_3znysh7" w:colFirst="0" w:colLast="0" w:id="10"/>
    <w:bookmarkEnd w:id="10"/>
    <w:bookmarkStart w:name="_2et92p0" w:colFirst="0" w:colLast="0" w:id="17"/>
    <w:bookmarkEnd w:id="17"/>
    <w:bookmarkStart w:name="_tyjcwt" w:colFirst="0" w:colLast="0" w:id="18"/>
    <w:bookmarkEnd w:id="18"/>
    <w:bookmarkStart w:name="_3dy6vkm" w:colFirst="0" w:colLast="0" w:id="19"/>
    <w:bookmarkEnd w:id="19"/>
    <w:bookmarkStart w:name="_1t3h5sf" w:colFirst="0" w:colLast="0" w:id="20"/>
    <w:bookmarkEnd w:id="20"/>
    <w:bookmarkStart w:name="_cs73uqxjczqc" w:colFirst="0" w:colLast="0" w:id="22"/>
    <w:bookmarkEnd w:id="22"/>
    <w:bookmarkStart w:name="_nb3csdh64c63" w:colFirst="0" w:colLast="0" w:id="23"/>
    <w:bookmarkEnd w:id="23"/>
    <w:bookmarkStart w:name="_dwh0xtgmw7we" w:colFirst="0" w:colLast="0" w:id="24"/>
    <w:bookmarkEnd w:id="24"/>
    <w:sectPr w:rsidR="004A7E17">
      <w:pgSz w:w="12240" w:h="15840" w:orient="portrait"/>
      <w:pgMar w:top="1440" w:right="1440" w:bottom="1440" w:left="1440" w:header="720" w:footer="720" w:gutter="0"/>
      <w:pgNumType w:start="1"/>
      <w:cols w:space="72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15">
    <w:nsid w:val="1869a3c4"/>
    <w:multiLevelType xmlns:w="http://schemas.openxmlformats.org/wordprocessingml/2006/main" w:val="hybridMultilevel"/>
    <w:lvl xmlns:w="http://schemas.openxmlformats.org/wordprocessingml/2006/main" w:ilvl="0">
      <w:start w:val="1"/>
      <w:numFmt w:val="decimal"/>
      <w:lvlText w:val="%1)"/>
      <w:lvlJc w:val="left"/>
      <w:pPr>
        <w:ind w:left="720" w:hanging="360"/>
      </w:pPr>
      <w:rPr>
        <w:rFonts w:hint="default" w:ascii="Segoe UI" w:hAnsi="Segoe UI"/>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4">
    <w:nsid w:val="47b2d304"/>
    <w:multiLevelType xmlns:w="http://schemas.openxmlformats.org/wordprocessingml/2006/main" w:val="hybridMultilevel"/>
    <w:lvl xmlns:w="http://schemas.openxmlformats.org/wordprocessingml/2006/main" w:ilvl="0">
      <w:start w:val="1"/>
      <w:numFmt w:val="decimal"/>
      <w:lvlText w:val="%1)"/>
      <w:lvlJc w:val="left"/>
      <w:pPr>
        <w:ind w:left="720" w:hanging="360"/>
      </w:pPr>
      <w:rPr>
        <w:rFonts w:hint="default" w:ascii="Segoe UI" w:hAnsi="Segoe UI"/>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3">
    <w:nsid w:val="18d220ae"/>
    <w:multiLevelType xmlns:w="http://schemas.openxmlformats.org/wordprocessingml/2006/main" w:val="hybridMultilevel"/>
    <w:lvl xmlns:w="http://schemas.openxmlformats.org/wordprocessingml/2006/main" w:ilvl="0">
      <w:start w:val="1"/>
      <w:numFmt w:val="decimal"/>
      <w:lvlText w:val="%1)"/>
      <w:lvlJc w:val="left"/>
      <w:pPr>
        <w:ind w:left="720" w:hanging="360"/>
      </w:pPr>
      <w:rPr>
        <w:rFonts w:hint="default" w:ascii="Segoe UI" w:hAnsi="Segoe UI"/>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2">
    <w:nsid w:val="bfd852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
    <w:nsid w:val="2237a69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
    <w:nsid w:val="4f3438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
    <w:nsid w:val="6060132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
    <w:nsid w:val="6167687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
    <w:nsid w:val="19e353a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
    <w:nsid w:val="68e8da3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
    <w:nsid w:val="725546f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
    <w:nsid w:val="7d9ff26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35A79911"/>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6BD06AD4"/>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76C7AD1F"/>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D17BC3A"/>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1" w16cid:durableId="1920560343">
    <w:abstractNumId w:val="0"/>
  </w:num>
  <w:num w:numId="2" w16cid:durableId="260338478">
    <w:abstractNumId w:val="2"/>
  </w:num>
  <w:num w:numId="3" w16cid:durableId="2046633479">
    <w:abstractNumId w:val="1"/>
  </w:num>
  <w:num w:numId="4" w16cid:durableId="1466584862">
    <w:abstractNumId w:val="3"/>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3A3D733"/>
    <w:rsid w:val="00198D1A"/>
    <w:rsid w:val="00297BB6"/>
    <w:rsid w:val="004A7E17"/>
    <w:rsid w:val="00C7E208"/>
    <w:rsid w:val="00F4BDC9"/>
    <w:rsid w:val="010C8F33"/>
    <w:rsid w:val="0123E073"/>
    <w:rsid w:val="012F1B23"/>
    <w:rsid w:val="01FE6509"/>
    <w:rsid w:val="02043C69"/>
    <w:rsid w:val="02051718"/>
    <w:rsid w:val="0236B4C5"/>
    <w:rsid w:val="027B9F6D"/>
    <w:rsid w:val="02B9C8C2"/>
    <w:rsid w:val="03934049"/>
    <w:rsid w:val="03C4DCDB"/>
    <w:rsid w:val="03EFB02A"/>
    <w:rsid w:val="04559923"/>
    <w:rsid w:val="0456E4D8"/>
    <w:rsid w:val="04901DBF"/>
    <w:rsid w:val="05B2CC84"/>
    <w:rsid w:val="05C419B7"/>
    <w:rsid w:val="05CECDC8"/>
    <w:rsid w:val="0609C798"/>
    <w:rsid w:val="0657DA02"/>
    <w:rsid w:val="069D8CDF"/>
    <w:rsid w:val="074492F8"/>
    <w:rsid w:val="07A597F9"/>
    <w:rsid w:val="07F3AA63"/>
    <w:rsid w:val="0824EA39"/>
    <w:rsid w:val="0888DC90"/>
    <w:rsid w:val="09F72699"/>
    <w:rsid w:val="0A1B875D"/>
    <w:rsid w:val="0A578E40"/>
    <w:rsid w:val="0A865647"/>
    <w:rsid w:val="0A8EC083"/>
    <w:rsid w:val="0AF8ABCD"/>
    <w:rsid w:val="0B46932F"/>
    <w:rsid w:val="0B49A919"/>
    <w:rsid w:val="0B571ED2"/>
    <w:rsid w:val="0B68ABD5"/>
    <w:rsid w:val="0BB65513"/>
    <w:rsid w:val="0BE7F3FB"/>
    <w:rsid w:val="0C2226A8"/>
    <w:rsid w:val="0C693DB2"/>
    <w:rsid w:val="0C76D47C"/>
    <w:rsid w:val="0CC71B86"/>
    <w:rsid w:val="0CD360D3"/>
    <w:rsid w:val="0CE78A73"/>
    <w:rsid w:val="0D682A2D"/>
    <w:rsid w:val="0E656CB0"/>
    <w:rsid w:val="0F78A381"/>
    <w:rsid w:val="0F99040F"/>
    <w:rsid w:val="0FAC8E9B"/>
    <w:rsid w:val="0FF236F4"/>
    <w:rsid w:val="1019A68A"/>
    <w:rsid w:val="102CECA2"/>
    <w:rsid w:val="1107192B"/>
    <w:rsid w:val="11895EE1"/>
    <w:rsid w:val="11E8FB6F"/>
    <w:rsid w:val="1246D612"/>
    <w:rsid w:val="12ECB617"/>
    <w:rsid w:val="1362BD76"/>
    <w:rsid w:val="13A3D733"/>
    <w:rsid w:val="1429FC91"/>
    <w:rsid w:val="142C9643"/>
    <w:rsid w:val="150C6887"/>
    <w:rsid w:val="16E0BC0C"/>
    <w:rsid w:val="172E1E85"/>
    <w:rsid w:val="1779E3AD"/>
    <w:rsid w:val="17A16E1C"/>
    <w:rsid w:val="17C3A949"/>
    <w:rsid w:val="17CB3806"/>
    <w:rsid w:val="187E5ED2"/>
    <w:rsid w:val="188BDDE9"/>
    <w:rsid w:val="196CA017"/>
    <w:rsid w:val="1A138188"/>
    <w:rsid w:val="1A4B4F17"/>
    <w:rsid w:val="1A5B57F3"/>
    <w:rsid w:val="1A630A96"/>
    <w:rsid w:val="1A63DAA1"/>
    <w:rsid w:val="1A648561"/>
    <w:rsid w:val="1A85C3AC"/>
    <w:rsid w:val="1B39D86D"/>
    <w:rsid w:val="1B6A1CA0"/>
    <w:rsid w:val="1B75D671"/>
    <w:rsid w:val="1BFB52AE"/>
    <w:rsid w:val="1D41FC9E"/>
    <w:rsid w:val="1D5DD087"/>
    <w:rsid w:val="1D61C539"/>
    <w:rsid w:val="1DE55369"/>
    <w:rsid w:val="1E32EACD"/>
    <w:rsid w:val="1E71792F"/>
    <w:rsid w:val="1E9C946F"/>
    <w:rsid w:val="1EED39C9"/>
    <w:rsid w:val="1F4D010F"/>
    <w:rsid w:val="1F68CC85"/>
    <w:rsid w:val="1F6D5BC1"/>
    <w:rsid w:val="200D4990"/>
    <w:rsid w:val="205614F0"/>
    <w:rsid w:val="20CFA043"/>
    <w:rsid w:val="2105B2C8"/>
    <w:rsid w:val="21778DD7"/>
    <w:rsid w:val="217E09D2"/>
    <w:rsid w:val="21CAE558"/>
    <w:rsid w:val="21F06E15"/>
    <w:rsid w:val="220EB5D1"/>
    <w:rsid w:val="2224DA8B"/>
    <w:rsid w:val="2243CFF7"/>
    <w:rsid w:val="22A18329"/>
    <w:rsid w:val="22CEEA66"/>
    <w:rsid w:val="22F9CD40"/>
    <w:rsid w:val="2311ED8F"/>
    <w:rsid w:val="23292CD4"/>
    <w:rsid w:val="2344EA52"/>
    <w:rsid w:val="2347E906"/>
    <w:rsid w:val="23C62592"/>
    <w:rsid w:val="23F37930"/>
    <w:rsid w:val="243F8889"/>
    <w:rsid w:val="2444CE8E"/>
    <w:rsid w:val="2463FB43"/>
    <w:rsid w:val="24A9C093"/>
    <w:rsid w:val="24ADBDF0"/>
    <w:rsid w:val="251C865F"/>
    <w:rsid w:val="2571676A"/>
    <w:rsid w:val="25ED1E25"/>
    <w:rsid w:val="264B25CB"/>
    <w:rsid w:val="279C1CDC"/>
    <w:rsid w:val="27AC18AB"/>
    <w:rsid w:val="27D755E3"/>
    <w:rsid w:val="281B5A29"/>
    <w:rsid w:val="286FFF60"/>
    <w:rsid w:val="289C0995"/>
    <w:rsid w:val="29DFA8CE"/>
    <w:rsid w:val="2A484A84"/>
    <w:rsid w:val="2A66A878"/>
    <w:rsid w:val="2A7CFA85"/>
    <w:rsid w:val="2C52008C"/>
    <w:rsid w:val="2C7A56FF"/>
    <w:rsid w:val="2DCADBC9"/>
    <w:rsid w:val="2DE034CD"/>
    <w:rsid w:val="2E00151C"/>
    <w:rsid w:val="2E8D7626"/>
    <w:rsid w:val="2E92F8CA"/>
    <w:rsid w:val="2ECE7E5C"/>
    <w:rsid w:val="2F521252"/>
    <w:rsid w:val="311D2F32"/>
    <w:rsid w:val="318D5F82"/>
    <w:rsid w:val="31E5763A"/>
    <w:rsid w:val="3236EC48"/>
    <w:rsid w:val="324A7579"/>
    <w:rsid w:val="32517276"/>
    <w:rsid w:val="325B49EF"/>
    <w:rsid w:val="3260E741"/>
    <w:rsid w:val="3378D343"/>
    <w:rsid w:val="3418D368"/>
    <w:rsid w:val="34DA23AA"/>
    <w:rsid w:val="361E5DCB"/>
    <w:rsid w:val="3635E34B"/>
    <w:rsid w:val="365CB085"/>
    <w:rsid w:val="369A9C64"/>
    <w:rsid w:val="36B2794C"/>
    <w:rsid w:val="36FB712E"/>
    <w:rsid w:val="384158CC"/>
    <w:rsid w:val="386C5589"/>
    <w:rsid w:val="3887C6EC"/>
    <w:rsid w:val="3887EABF"/>
    <w:rsid w:val="38DA944F"/>
    <w:rsid w:val="39189DDD"/>
    <w:rsid w:val="396D840D"/>
    <w:rsid w:val="3A162779"/>
    <w:rsid w:val="3A764F15"/>
    <w:rsid w:val="3AC35B60"/>
    <w:rsid w:val="3B6E0D87"/>
    <w:rsid w:val="3BB94F62"/>
    <w:rsid w:val="3BE45747"/>
    <w:rsid w:val="3BFF1A50"/>
    <w:rsid w:val="3C05C2E0"/>
    <w:rsid w:val="3C2C11F2"/>
    <w:rsid w:val="3C503E9F"/>
    <w:rsid w:val="3C78EECB"/>
    <w:rsid w:val="3CA524CF"/>
    <w:rsid w:val="3CB8D599"/>
    <w:rsid w:val="3CE9AE0C"/>
    <w:rsid w:val="3D190FB0"/>
    <w:rsid w:val="3DCC57AF"/>
    <w:rsid w:val="3DEC981D"/>
    <w:rsid w:val="3E104753"/>
    <w:rsid w:val="3E61FBFA"/>
    <w:rsid w:val="3EB6762E"/>
    <w:rsid w:val="401738C5"/>
    <w:rsid w:val="4050E551"/>
    <w:rsid w:val="40A836E1"/>
    <w:rsid w:val="40AA0C59"/>
    <w:rsid w:val="412438DF"/>
    <w:rsid w:val="4177430D"/>
    <w:rsid w:val="41C6A85C"/>
    <w:rsid w:val="420C9B6F"/>
    <w:rsid w:val="42124343"/>
    <w:rsid w:val="42589E14"/>
    <w:rsid w:val="4269C20C"/>
    <w:rsid w:val="42C87D57"/>
    <w:rsid w:val="42CDC142"/>
    <w:rsid w:val="437CB1AC"/>
    <w:rsid w:val="43F6C9EE"/>
    <w:rsid w:val="443354F6"/>
    <w:rsid w:val="452A7F78"/>
    <w:rsid w:val="452A7F78"/>
    <w:rsid w:val="459EAA0E"/>
    <w:rsid w:val="45ABD8E6"/>
    <w:rsid w:val="46056204"/>
    <w:rsid w:val="466B4AFD"/>
    <w:rsid w:val="469A197F"/>
    <w:rsid w:val="46AC5EC0"/>
    <w:rsid w:val="46D4D40B"/>
    <w:rsid w:val="46DD9186"/>
    <w:rsid w:val="46E652FC"/>
    <w:rsid w:val="4711F7A5"/>
    <w:rsid w:val="471E729A"/>
    <w:rsid w:val="4761C3A8"/>
    <w:rsid w:val="47AA8206"/>
    <w:rsid w:val="47B6F24E"/>
    <w:rsid w:val="47EADD68"/>
    <w:rsid w:val="481F7972"/>
    <w:rsid w:val="4870A46C"/>
    <w:rsid w:val="48881441"/>
    <w:rsid w:val="48C7501A"/>
    <w:rsid w:val="49AF52DE"/>
    <w:rsid w:val="49F064F8"/>
    <w:rsid w:val="4AC2FB86"/>
    <w:rsid w:val="4B001F20"/>
    <w:rsid w:val="4B24BBD7"/>
    <w:rsid w:val="4C14F75B"/>
    <w:rsid w:val="4CC3361F"/>
    <w:rsid w:val="4D06C0B5"/>
    <w:rsid w:val="4DDEC002"/>
    <w:rsid w:val="4E37BFE2"/>
    <w:rsid w:val="4E3F5B9D"/>
    <w:rsid w:val="4E765CE2"/>
    <w:rsid w:val="4EA29116"/>
    <w:rsid w:val="4EDFE5F0"/>
    <w:rsid w:val="4F20AF3D"/>
    <w:rsid w:val="4F280EA5"/>
    <w:rsid w:val="4F708714"/>
    <w:rsid w:val="4F8CC44E"/>
    <w:rsid w:val="4FEEDB23"/>
    <w:rsid w:val="503E6177"/>
    <w:rsid w:val="50696DE1"/>
    <w:rsid w:val="506DCA29"/>
    <w:rsid w:val="507BB651"/>
    <w:rsid w:val="50D3BE4F"/>
    <w:rsid w:val="50E4E1DF"/>
    <w:rsid w:val="50E84666"/>
    <w:rsid w:val="51ADFDA4"/>
    <w:rsid w:val="51D378A5"/>
    <w:rsid w:val="51E373C1"/>
    <w:rsid w:val="525FAF67"/>
    <w:rsid w:val="5265D468"/>
    <w:rsid w:val="52CE0D6B"/>
    <w:rsid w:val="52CEE1C2"/>
    <w:rsid w:val="52DC819E"/>
    <w:rsid w:val="53ED9F33"/>
    <w:rsid w:val="54791515"/>
    <w:rsid w:val="549520F4"/>
    <w:rsid w:val="54A1AF63"/>
    <w:rsid w:val="55568B68"/>
    <w:rsid w:val="55F27D35"/>
    <w:rsid w:val="5605AE2D"/>
    <w:rsid w:val="5623A236"/>
    <w:rsid w:val="566E5D8F"/>
    <w:rsid w:val="5699CCDB"/>
    <w:rsid w:val="56BFE5CE"/>
    <w:rsid w:val="5705E1FC"/>
    <w:rsid w:val="57C721E5"/>
    <w:rsid w:val="586CBC52"/>
    <w:rsid w:val="58772A52"/>
    <w:rsid w:val="59357826"/>
    <w:rsid w:val="59DB1DF7"/>
    <w:rsid w:val="5A37F2A3"/>
    <w:rsid w:val="5BC085FF"/>
    <w:rsid w:val="5BEBADC3"/>
    <w:rsid w:val="5C92B4D8"/>
    <w:rsid w:val="5D05A845"/>
    <w:rsid w:val="5D1592DC"/>
    <w:rsid w:val="5D267C32"/>
    <w:rsid w:val="5D276C53"/>
    <w:rsid w:val="5DFA1963"/>
    <w:rsid w:val="5E2E8539"/>
    <w:rsid w:val="5F8DFA31"/>
    <w:rsid w:val="60734FEC"/>
    <w:rsid w:val="6099C7A1"/>
    <w:rsid w:val="6126DC80"/>
    <w:rsid w:val="63C37C3B"/>
    <w:rsid w:val="63E3F989"/>
    <w:rsid w:val="64D1B981"/>
    <w:rsid w:val="64E0E25D"/>
    <w:rsid w:val="64F3F926"/>
    <w:rsid w:val="659FEE95"/>
    <w:rsid w:val="6604DB61"/>
    <w:rsid w:val="666A899D"/>
    <w:rsid w:val="66D5FDBB"/>
    <w:rsid w:val="66DABABC"/>
    <w:rsid w:val="66FBB775"/>
    <w:rsid w:val="67337483"/>
    <w:rsid w:val="6780460D"/>
    <w:rsid w:val="67A4FB6B"/>
    <w:rsid w:val="68059020"/>
    <w:rsid w:val="68437D55"/>
    <w:rsid w:val="68A4B565"/>
    <w:rsid w:val="68F6A726"/>
    <w:rsid w:val="69145C6F"/>
    <w:rsid w:val="699B3CC7"/>
    <w:rsid w:val="69AC0188"/>
    <w:rsid w:val="69BF7190"/>
    <w:rsid w:val="69F532A5"/>
    <w:rsid w:val="6A1F0074"/>
    <w:rsid w:val="6A7C29E4"/>
    <w:rsid w:val="6BB6ACB8"/>
    <w:rsid w:val="6BC0395B"/>
    <w:rsid w:val="6BC4662E"/>
    <w:rsid w:val="6C8DEB32"/>
    <w:rsid w:val="6D32B14E"/>
    <w:rsid w:val="6D527D19"/>
    <w:rsid w:val="6D5EE173"/>
    <w:rsid w:val="6D996A6C"/>
    <w:rsid w:val="6E12D99F"/>
    <w:rsid w:val="6ECF1FA2"/>
    <w:rsid w:val="6F5657D6"/>
    <w:rsid w:val="6F7FAC17"/>
    <w:rsid w:val="705006B2"/>
    <w:rsid w:val="7093AA7E"/>
    <w:rsid w:val="70998929"/>
    <w:rsid w:val="70A70734"/>
    <w:rsid w:val="716706A9"/>
    <w:rsid w:val="71814BB6"/>
    <w:rsid w:val="72FDE117"/>
    <w:rsid w:val="731361CF"/>
    <w:rsid w:val="738180CE"/>
    <w:rsid w:val="74C3CC60"/>
    <w:rsid w:val="74E1DA2D"/>
    <w:rsid w:val="75B9FA06"/>
    <w:rsid w:val="75D1F76D"/>
    <w:rsid w:val="75F46E16"/>
    <w:rsid w:val="7633F897"/>
    <w:rsid w:val="763C497A"/>
    <w:rsid w:val="766737B9"/>
    <w:rsid w:val="76A40753"/>
    <w:rsid w:val="76D0807D"/>
    <w:rsid w:val="7706169C"/>
    <w:rsid w:val="77381EFF"/>
    <w:rsid w:val="77740BC7"/>
    <w:rsid w:val="77C993B2"/>
    <w:rsid w:val="77CFC8F8"/>
    <w:rsid w:val="77D819DB"/>
    <w:rsid w:val="77F9C785"/>
    <w:rsid w:val="79A8BCF3"/>
    <w:rsid w:val="79F80BF9"/>
    <w:rsid w:val="7B316847"/>
    <w:rsid w:val="7B93CB2F"/>
    <w:rsid w:val="7BA9E2E6"/>
    <w:rsid w:val="7C4A873D"/>
    <w:rsid w:val="7C8C8DEB"/>
    <w:rsid w:val="7CC91276"/>
    <w:rsid w:val="7CF37216"/>
    <w:rsid w:val="7D806EA5"/>
    <w:rsid w:val="7DA167E2"/>
    <w:rsid w:val="7DB4F49A"/>
    <w:rsid w:val="7DE6579E"/>
    <w:rsid w:val="7E1BB175"/>
    <w:rsid w:val="7E1C4ACC"/>
    <w:rsid w:val="7E448F1D"/>
    <w:rsid w:val="7E6A57E6"/>
    <w:rsid w:val="7EB131BE"/>
    <w:rsid w:val="7EBE018A"/>
    <w:rsid w:val="7EF65C3E"/>
    <w:rsid w:val="7EFE1EB8"/>
    <w:rsid w:val="7F36B9CC"/>
    <w:rsid w:val="7F54E022"/>
    <w:rsid w:val="7F6A6D6E"/>
    <w:rsid w:val="7FA26697"/>
    <w:rsid w:val="7FB3AE70"/>
    <w:rsid w:val="7FFD688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03B02E2F"/>
  <w15:docId w15:val="{E0057904-23F4-4C2B-91BA-BBDEE249B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hAnsi="Arial" w:eastAsia="Arial" w:cs="Arial"/>
        <w:sz w:val="22"/>
        <w:szCs w:val="22"/>
        <w:lang w:val="en"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microsoft.com/office/2011/relationships/commentsExtended" Target="commentsExtended.xml" Id="rId21"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fontTable" Target="fontTable.xml" Id="rId66" /><Relationship Type="http://schemas.openxmlformats.org/officeDocument/2006/relationships/styles" Target="styles.xml" Id="rId5" /><Relationship Type="http://schemas.microsoft.com/office/2016/09/relationships/commentsIds" Target="commentsIds.xml" Id="rId22" /><Relationship Type="http://schemas.openxmlformats.org/officeDocument/2006/relationships/customXml" Target="../customXml/item3.xml" Id="rId3" /><Relationship Type="http://schemas.openxmlformats.org/officeDocument/2006/relationships/theme" Target="theme/theme1.xml" Id="rId67"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numbering" Target="numbering.xml" Id="rId4" /><Relationship Type="http://schemas.microsoft.com/office/2011/relationships/people" Target="people.xml" Id="R4f88e7d77c0f4f15" /><Relationship Type="http://schemas.openxmlformats.org/officeDocument/2006/relationships/hyperlink" Target="https://www.disarm.foundation/framework" TargetMode="External" Id="Rf4ae34a1b97b45a3" /><Relationship Type="http://schemas.openxmlformats.org/officeDocument/2006/relationships/hyperlink" Target="https://disarmframework.herokuapp.com/" TargetMode="External" Id="Re59ef0d4c2ea4eee" /><Relationship Type="http://schemas.openxmlformats.org/officeDocument/2006/relationships/hyperlink" Target="https://disarmfoundation.github.io/disarm-navigator/" TargetMode="External" Id="R21b0862c05c34009" /><Relationship Type="http://schemas.openxmlformats.org/officeDocument/2006/relationships/hyperlink" Target="https://communityengagementhub.org/resource/social-listening-perceptions-and-rumours-covid-19-ecuador-march-2023/" TargetMode="External" Id="R86fe672657e94e90" /><Relationship Type="http://schemas.openxmlformats.org/officeDocument/2006/relationships/hyperlink" Target="http://chrome-extension//efaidnbmnnnibpcajpcglclefindmkaj/https://internews.org/wp-content/uploads/2023/12/Turning-social-listening_Aug2022.pdf" TargetMode="External" Id="Rbf94938630fb4565" /><Relationship Type="http://schemas.openxmlformats.org/officeDocument/2006/relationships/hyperlink" Target="https://www.maxqda.com/research-guides/discourse-analysis" TargetMode="External" Id="R8b6935e56300445f" /><Relationship Type="http://schemas.openxmlformats.org/officeDocument/2006/relationships/hyperlink" Target="https://www.youtube.com/watch?v=EKqXWuWcJvI" TargetMode="External" Id="R6f1ab108b1f84f2a" /><Relationship Type="http://schemas.openxmlformats.org/officeDocument/2006/relationships/hyperlink" Target="https://dovetail.com/research/narrative-analysis/" TargetMode="External" Id="Rdefadcb201254df8" /><Relationship Type="http://schemas.openxmlformats.org/officeDocument/2006/relationships/hyperlink" Target="https://gradcoach.com/narrative-analysis/" TargetMode="External" Id="Rfa35958c0ff349c2" /><Relationship Type="http://schemas.openxmlformats.org/officeDocument/2006/relationships/image" Target="/media/image.png" Id="R07a4830d4955448e" /><Relationship Type="http://schemas.openxmlformats.org/officeDocument/2006/relationships/hyperlink" Target="https://youtu.be/D3CpyAabWxA" TargetMode="External" Id="Ra618455c543843b0" /><Relationship Type="http://schemas.openxmlformats.org/officeDocument/2006/relationships/hyperlink" Target="https://internews.org/resource/turning-social-listening-data-into-action/" TargetMode="External" Id="Ref106717119e477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539BD1588B074F94C31E3D50DCF215" ma:contentTypeVersion="19" ma:contentTypeDescription="Create a new document." ma:contentTypeScope="" ma:versionID="2726769c9492f780cd8b15e3f1c27525">
  <xsd:schema xmlns:xsd="http://www.w3.org/2001/XMLSchema" xmlns:xs="http://www.w3.org/2001/XMLSchema" xmlns:p="http://schemas.microsoft.com/office/2006/metadata/properties" xmlns:ns2="4e0316ce-b060-4817-b5f5-6985416301e8" xmlns:ns3="3d2dd2c6-932b-4822-9dbd-d0669e617e0f" targetNamespace="http://schemas.microsoft.com/office/2006/metadata/properties" ma:root="true" ma:fieldsID="0203a34a807b604e975f139e93c1f30c" ns2:_="" ns3:_="">
    <xsd:import namespace="4e0316ce-b060-4817-b5f5-6985416301e8"/>
    <xsd:import namespace="3d2dd2c6-932b-4822-9dbd-d0669e617e0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name" minOccurs="0"/>
                <xsd:element ref="ns2:MediaServiceObjectDetectorVersions" minOccurs="0"/>
                <xsd:element ref="ns2:Indicator_x0023_" minOccurs="0"/>
                <xsd:element ref="ns2:Notes" minOccurs="0"/>
                <xsd:element ref="ns2:MediaServiceSearchProperties" minOccurs="0"/>
                <xsd:element ref="ns2:Foldersortor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0316ce-b060-4817-b5f5-6985416301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d5105f9-52a3-44ab-ac7b-ddd7eac5592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name" ma:index="21" nillable="true" ma:displayName="name " ma:description="description " ma:format="Dropdown" ma:internalName="name">
      <xsd:simpleType>
        <xsd:restriction base="dms:Text">
          <xsd:maxLength value="255"/>
        </xsd:restrictio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Indicator_x0023_" ma:index="23" nillable="true" ma:displayName="FY Month" ma:format="Dropdown" ma:internalName="Indicator_x0023_" ma:percentage="FALSE">
      <xsd:simpleType>
        <xsd:restriction base="dms:Number"/>
      </xsd:simpleType>
    </xsd:element>
    <xsd:element name="Notes" ma:index="24" nillable="true" ma:displayName="Notes" ma:format="Dropdown" ma:internalName="Notes">
      <xsd:simpleType>
        <xsd:restriction base="dms:Text">
          <xsd:maxLength value="255"/>
        </xsd:restrictio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Foldersortorder" ma:index="26" nillable="true" ma:displayName="Folder sort order" ma:format="Dropdown" ma:internalName="Foldersortorder"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3d2dd2c6-932b-4822-9dbd-d0669e617e0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75fdacb1-eb0e-4de5-b9a0-28a7d25dd21d}" ma:internalName="TaxCatchAll" ma:showField="CatchAllData" ma:web="3d2dd2c6-932b-4822-9dbd-d0669e617e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ame xmlns="4e0316ce-b060-4817-b5f5-6985416301e8" xsi:nil="true"/>
    <TaxCatchAll xmlns="3d2dd2c6-932b-4822-9dbd-d0669e617e0f" xsi:nil="true"/>
    <lcf76f155ced4ddcb4097134ff3c332f xmlns="4e0316ce-b060-4817-b5f5-6985416301e8">
      <Terms xmlns="http://schemas.microsoft.com/office/infopath/2007/PartnerControls"/>
    </lcf76f155ced4ddcb4097134ff3c332f>
    <Indicator_x0023_ xmlns="4e0316ce-b060-4817-b5f5-6985416301e8" xsi:nil="true"/>
    <Notes xmlns="4e0316ce-b060-4817-b5f5-6985416301e8" xsi:nil="true"/>
    <Foldersortorder xmlns="4e0316ce-b060-4817-b5f5-6985416301e8" xsi:nil="true"/>
    <SharedWithUsers xmlns="3d2dd2c6-932b-4822-9dbd-d0669e617e0f">
      <UserInfo>
        <DisplayName>Aaron Eubank</DisplayName>
        <AccountId>738</AccountId>
        <AccountType/>
      </UserInfo>
    </SharedWithUsers>
  </documentManagement>
</p:properties>
</file>

<file path=customXml/itemProps1.xml><?xml version="1.0" encoding="utf-8"?>
<ds:datastoreItem xmlns:ds="http://schemas.openxmlformats.org/officeDocument/2006/customXml" ds:itemID="{21C7ADE4-BBF5-4319-B8ED-60443CC4D685}"/>
</file>

<file path=customXml/itemProps2.xml><?xml version="1.0" encoding="utf-8"?>
<ds:datastoreItem xmlns:ds="http://schemas.openxmlformats.org/officeDocument/2006/customXml" ds:itemID="{0622B043-3A15-4A30-94AF-E73EB1A19E59}">
  <ds:schemaRefs>
    <ds:schemaRef ds:uri="http://schemas.microsoft.com/sharepoint/v3/contenttype/forms"/>
  </ds:schemaRefs>
</ds:datastoreItem>
</file>

<file path=customXml/itemProps3.xml><?xml version="1.0" encoding="utf-8"?>
<ds:datastoreItem xmlns:ds="http://schemas.openxmlformats.org/officeDocument/2006/customXml" ds:itemID="{37BAB54D-F70E-4F6A-80F9-99FDFF87C8FC}">
  <ds:schemaRefs>
    <ds:schemaRef ds:uri="http://schemas.microsoft.com/office/2006/metadata/properties"/>
    <ds:schemaRef ds:uri="http://schemas.microsoft.com/office/infopath/2007/PartnerControls"/>
    <ds:schemaRef ds:uri="4e0316ce-b060-4817-b5f5-6985416301e8"/>
    <ds:schemaRef ds:uri="3d2dd2c6-932b-4822-9dbd-d0669e617e0f"/>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Hanna Camp</cp:lastModifiedBy>
  <cp:revision>18</cp:revision>
  <dcterms:created xsi:type="dcterms:W3CDTF">2023-10-03T18:40:00Z</dcterms:created>
  <dcterms:modified xsi:type="dcterms:W3CDTF">2024-09-12T17:58:10Z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0x010100EA539BD1588B074F94C31E3D50DCF215</vt:lpwstr>
  </property>
  <property fmtid="{D5CDD505-2E9C-101B-9397-08002B2CF9AE}" pid="3" name="MediaServiceImageTags">
    <vt:lpwstr/>
  </property>
</Properties>
</file>